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08" w:rsidRDefault="00CF3F08" w:rsidP="00CF3F08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Утверждены новые номинации в рамках конкурса «Инвестор года»</w:t>
      </w:r>
    </w:p>
    <w:p w:rsidR="00CF3F08" w:rsidRPr="005136A5" w:rsidRDefault="00CF3F08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Областной конкурс «Инвестор года» организуется  с  целью поощрения инвесторов, внесших значительный вклад в социально-экономическое развитие региона.</w:t>
      </w:r>
    </w:p>
    <w:p w:rsidR="001606D1" w:rsidRPr="005136A5" w:rsidRDefault="00CF3F08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Инвесторы смогут  побороться за победу в 12 номинациях.</w:t>
      </w:r>
    </w:p>
    <w:p w:rsidR="00CF3F08" w:rsidRPr="005136A5" w:rsidRDefault="00CF3F08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В том числе новые категории номинаций:</w:t>
      </w:r>
    </w:p>
    <w:p w:rsidR="00CF3F08" w:rsidRPr="005136A5" w:rsidRDefault="00CF3F08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«Инвестор года в сфере устойчивого развития (</w:t>
      </w:r>
      <w:r w:rsidRPr="005136A5">
        <w:rPr>
          <w:rFonts w:ascii="Times New Roman" w:hAnsi="Times New Roman" w:cs="Times New Roman"/>
          <w:sz w:val="28"/>
          <w:szCs w:val="28"/>
          <w:lang w:val="en-US"/>
        </w:rPr>
        <w:t>ESG</w:t>
      </w:r>
      <w:r w:rsidRPr="005136A5">
        <w:rPr>
          <w:rFonts w:ascii="Times New Roman" w:hAnsi="Times New Roman" w:cs="Times New Roman"/>
          <w:sz w:val="28"/>
          <w:szCs w:val="28"/>
        </w:rPr>
        <w:t>) и создания объектов инфраструктуры»</w:t>
      </w:r>
    </w:p>
    <w:p w:rsidR="00CF3F08" w:rsidRPr="005136A5" w:rsidRDefault="00CF3F08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 xml:space="preserve">«Инвестор года в сфере сельского производства – </w:t>
      </w:r>
      <w:proofErr w:type="spellStart"/>
      <w:r w:rsidRPr="005136A5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5136A5">
        <w:rPr>
          <w:rFonts w:ascii="Times New Roman" w:hAnsi="Times New Roman" w:cs="Times New Roman"/>
          <w:sz w:val="28"/>
          <w:szCs w:val="28"/>
        </w:rPr>
        <w:t xml:space="preserve"> – фермерские хозяйства (индивидуальные предприниматели)»</w:t>
      </w:r>
    </w:p>
    <w:p w:rsidR="005136A5" w:rsidRPr="005136A5" w:rsidRDefault="00CF3F08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 xml:space="preserve">Для участия необходимо предоставить в министерство заявку (форма размещена на Инвестиционном портале). При этом </w:t>
      </w:r>
      <w:r w:rsidR="005136A5" w:rsidRPr="005136A5">
        <w:rPr>
          <w:rFonts w:ascii="Times New Roman" w:hAnsi="Times New Roman" w:cs="Times New Roman"/>
          <w:sz w:val="28"/>
          <w:szCs w:val="28"/>
        </w:rPr>
        <w:t>участие возможно сразу по нескольким номинациям.</w:t>
      </w:r>
    </w:p>
    <w:p w:rsidR="005136A5" w:rsidRPr="005136A5" w:rsidRDefault="005136A5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Заявки на конкурс принимаются до 30 апреля 2024 года одним из способов:</w:t>
      </w:r>
    </w:p>
    <w:p w:rsidR="005136A5" w:rsidRPr="005136A5" w:rsidRDefault="005136A5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- лично в министерство инвестиционной политики по адресу: г. Саратов, ул. Рабочая 145</w:t>
      </w:r>
      <w:proofErr w:type="gramStart"/>
      <w:r w:rsidRPr="005136A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36A5">
        <w:rPr>
          <w:rFonts w:ascii="Times New Roman" w:hAnsi="Times New Roman" w:cs="Times New Roman"/>
          <w:sz w:val="28"/>
          <w:szCs w:val="28"/>
        </w:rPr>
        <w:t>, 11 этаж;</w:t>
      </w:r>
    </w:p>
    <w:p w:rsidR="005136A5" w:rsidRPr="005136A5" w:rsidRDefault="005136A5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 xml:space="preserve">- на почтовый адрес: г. Саратов, 410042, ул. </w:t>
      </w:r>
      <w:proofErr w:type="gramStart"/>
      <w:r w:rsidRPr="005136A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5136A5">
        <w:rPr>
          <w:rFonts w:ascii="Times New Roman" w:hAnsi="Times New Roman" w:cs="Times New Roman"/>
          <w:sz w:val="28"/>
          <w:szCs w:val="28"/>
        </w:rPr>
        <w:t>, д. 72;</w:t>
      </w:r>
    </w:p>
    <w:p w:rsidR="00CF3F08" w:rsidRPr="005136A5" w:rsidRDefault="005136A5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 xml:space="preserve">- на электронную почту:  </w:t>
      </w:r>
      <w:hyperlink r:id="rId5" w:history="1">
        <w:r w:rsidRPr="005136A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mininvest</w:t>
        </w:r>
        <w:r w:rsidRPr="005136A5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5136A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5136A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5136A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136A5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36A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36A5">
        <w:rPr>
          <w:rFonts w:ascii="Times New Roman" w:hAnsi="Times New Roman" w:cs="Times New Roman"/>
          <w:sz w:val="28"/>
          <w:szCs w:val="28"/>
        </w:rPr>
        <w:t>.</w:t>
      </w:r>
    </w:p>
    <w:p w:rsidR="005136A5" w:rsidRPr="005136A5" w:rsidRDefault="005136A5" w:rsidP="005136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A5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  (8425) 69-52-67, 69-52-65 и на сайте.</w:t>
      </w:r>
    </w:p>
    <w:sectPr w:rsidR="005136A5" w:rsidRPr="005136A5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DEE"/>
    <w:multiLevelType w:val="multilevel"/>
    <w:tmpl w:val="63DED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76ACB"/>
    <w:rsid w:val="0011609E"/>
    <w:rsid w:val="00137271"/>
    <w:rsid w:val="001511CD"/>
    <w:rsid w:val="001606D1"/>
    <w:rsid w:val="00175AD8"/>
    <w:rsid w:val="0019447A"/>
    <w:rsid w:val="001B7487"/>
    <w:rsid w:val="002D7203"/>
    <w:rsid w:val="002E5448"/>
    <w:rsid w:val="003A7251"/>
    <w:rsid w:val="003C7A4A"/>
    <w:rsid w:val="00452BD0"/>
    <w:rsid w:val="004C287D"/>
    <w:rsid w:val="004F79B5"/>
    <w:rsid w:val="005136A5"/>
    <w:rsid w:val="005D1EAF"/>
    <w:rsid w:val="00745CA0"/>
    <w:rsid w:val="007C3B81"/>
    <w:rsid w:val="00844650"/>
    <w:rsid w:val="00850789"/>
    <w:rsid w:val="008C6DCE"/>
    <w:rsid w:val="0096467F"/>
    <w:rsid w:val="00994763"/>
    <w:rsid w:val="00A63192"/>
    <w:rsid w:val="00CA2E38"/>
    <w:rsid w:val="00CD782A"/>
    <w:rsid w:val="00CF3F08"/>
    <w:rsid w:val="00D62872"/>
    <w:rsid w:val="00E2273E"/>
    <w:rsid w:val="00E4566F"/>
    <w:rsid w:val="00EC4C78"/>
    <w:rsid w:val="00F0384A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E"/>
  </w:style>
  <w:style w:type="paragraph" w:styleId="1">
    <w:name w:val="heading 1"/>
    <w:basedOn w:val="a"/>
    <w:link w:val="10"/>
    <w:uiPriority w:val="9"/>
    <w:qFormat/>
    <w:rsid w:val="002D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46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46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46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6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46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7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5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7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5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nves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2</cp:revision>
  <dcterms:created xsi:type="dcterms:W3CDTF">2024-03-22T12:05:00Z</dcterms:created>
  <dcterms:modified xsi:type="dcterms:W3CDTF">2024-03-22T12:05:00Z</dcterms:modified>
</cp:coreProperties>
</file>