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DBF" w:rsidRPr="00C45DBF" w:rsidRDefault="00C45DBF" w:rsidP="00C45DBF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45DB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Саратовской области обсудили внедрение </w:t>
      </w:r>
      <w:proofErr w:type="spellStart"/>
      <w:r w:rsidRPr="00C45DBF">
        <w:rPr>
          <w:rFonts w:ascii="Times New Roman" w:hAnsi="Times New Roman" w:cs="Times New Roman"/>
          <w:b/>
          <w:sz w:val="28"/>
          <w:szCs w:val="28"/>
          <w:lang w:eastAsia="ru-RU"/>
        </w:rPr>
        <w:t>мунициального</w:t>
      </w:r>
      <w:proofErr w:type="spellEnd"/>
      <w:r w:rsidRPr="00C45DB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инвестиционного стандарта 2.0</w:t>
      </w:r>
    </w:p>
    <w:p w:rsidR="00DC5AF4" w:rsidRPr="00C45DBF" w:rsidRDefault="00C45DBF" w:rsidP="00C45DB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DBF">
        <w:rPr>
          <w:rFonts w:ascii="Times New Roman" w:hAnsi="Times New Roman" w:cs="Times New Roman"/>
          <w:sz w:val="28"/>
          <w:szCs w:val="28"/>
        </w:rPr>
        <w:t>16 июня 2026 года в министерстве инвестиционной политики Саратовской области под председательством заслуженного экономиста РФ Александра Степанова состоялось заседание Общественного совета.</w:t>
      </w:r>
    </w:p>
    <w:p w:rsidR="00C45DBF" w:rsidRPr="00C45DBF" w:rsidRDefault="00C45DBF" w:rsidP="00C45DB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DBF">
        <w:rPr>
          <w:rFonts w:ascii="Times New Roman" w:hAnsi="Times New Roman" w:cs="Times New Roman"/>
          <w:sz w:val="28"/>
          <w:szCs w:val="28"/>
        </w:rPr>
        <w:t xml:space="preserve">Директор Корпорации развития Саратовской области Александр </w:t>
      </w:r>
      <w:proofErr w:type="spellStart"/>
      <w:r w:rsidRPr="00C45DBF">
        <w:rPr>
          <w:rFonts w:ascii="Times New Roman" w:hAnsi="Times New Roman" w:cs="Times New Roman"/>
          <w:sz w:val="28"/>
          <w:szCs w:val="28"/>
        </w:rPr>
        <w:t>Храпугин</w:t>
      </w:r>
      <w:proofErr w:type="spellEnd"/>
      <w:r w:rsidRPr="00C45DBF">
        <w:rPr>
          <w:rFonts w:ascii="Times New Roman" w:hAnsi="Times New Roman" w:cs="Times New Roman"/>
          <w:sz w:val="28"/>
          <w:szCs w:val="28"/>
        </w:rPr>
        <w:t xml:space="preserve"> рассказал об итогах работы в 2025 году и пяти месяцах 2026 года, а также представил планы на второе полугодие. В августе запланирован </w:t>
      </w:r>
      <w:proofErr w:type="spellStart"/>
      <w:r w:rsidRPr="00C45DBF">
        <w:rPr>
          <w:rFonts w:ascii="Times New Roman" w:hAnsi="Times New Roman" w:cs="Times New Roman"/>
          <w:sz w:val="28"/>
          <w:szCs w:val="28"/>
        </w:rPr>
        <w:t>инвест-кампус</w:t>
      </w:r>
      <w:proofErr w:type="spellEnd"/>
      <w:r w:rsidRPr="00C45DBF">
        <w:rPr>
          <w:rFonts w:ascii="Times New Roman" w:hAnsi="Times New Roman" w:cs="Times New Roman"/>
          <w:sz w:val="28"/>
          <w:szCs w:val="28"/>
        </w:rPr>
        <w:t xml:space="preserve"> «Школа </w:t>
      </w:r>
      <w:proofErr w:type="spellStart"/>
      <w:r w:rsidRPr="00C45DBF">
        <w:rPr>
          <w:rFonts w:ascii="Times New Roman" w:hAnsi="Times New Roman" w:cs="Times New Roman"/>
          <w:sz w:val="28"/>
          <w:szCs w:val="28"/>
        </w:rPr>
        <w:t>сопровожденцев</w:t>
      </w:r>
      <w:proofErr w:type="spellEnd"/>
      <w:r w:rsidRPr="00C45DBF">
        <w:rPr>
          <w:rFonts w:ascii="Times New Roman" w:hAnsi="Times New Roman" w:cs="Times New Roman"/>
          <w:sz w:val="28"/>
          <w:szCs w:val="28"/>
        </w:rPr>
        <w:t xml:space="preserve">» для </w:t>
      </w:r>
      <w:proofErr w:type="gramStart"/>
      <w:r w:rsidRPr="00C45DBF">
        <w:rPr>
          <w:rFonts w:ascii="Times New Roman" w:hAnsi="Times New Roman" w:cs="Times New Roman"/>
          <w:sz w:val="28"/>
          <w:szCs w:val="28"/>
        </w:rPr>
        <w:t>обучения специалистов по работе</w:t>
      </w:r>
      <w:proofErr w:type="gramEnd"/>
      <w:r w:rsidRPr="00C45DBF">
        <w:rPr>
          <w:rFonts w:ascii="Times New Roman" w:hAnsi="Times New Roman" w:cs="Times New Roman"/>
          <w:sz w:val="28"/>
          <w:szCs w:val="28"/>
        </w:rPr>
        <w:t xml:space="preserve"> с инвесторами, а в сентябре — форум </w:t>
      </w:r>
      <w:proofErr w:type="spellStart"/>
      <w:r w:rsidRPr="00C45DBF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C45DBF">
        <w:rPr>
          <w:rFonts w:ascii="Times New Roman" w:hAnsi="Times New Roman" w:cs="Times New Roman"/>
          <w:sz w:val="28"/>
          <w:szCs w:val="28"/>
        </w:rPr>
        <w:t xml:space="preserve"> индустрий «</w:t>
      </w:r>
      <w:proofErr w:type="spellStart"/>
      <w:r w:rsidRPr="00C45DBF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C45DBF">
        <w:rPr>
          <w:rFonts w:ascii="Times New Roman" w:hAnsi="Times New Roman" w:cs="Times New Roman"/>
          <w:sz w:val="28"/>
          <w:szCs w:val="28"/>
        </w:rPr>
        <w:t xml:space="preserve"> Саратов.</w:t>
      </w:r>
    </w:p>
    <w:p w:rsidR="00C45DBF" w:rsidRPr="00C45DBF" w:rsidRDefault="00C45DBF" w:rsidP="00C45DB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DBF">
        <w:rPr>
          <w:rFonts w:ascii="Times New Roman" w:hAnsi="Times New Roman" w:cs="Times New Roman"/>
          <w:sz w:val="28"/>
          <w:szCs w:val="28"/>
        </w:rPr>
        <w:t>Также на заседании рассмотрели внедрение муниципального инвестиционного стандарта 2.0. Начальник управления развития и поддержки инвестиционной деятельности министерства инвестиционной политики области Виктория Гребнева представила шесть основных элементов: создание благоприятных условий для ведения бизнеса в муниципалитетах, подготовка инвестиционных предложений, организация инвестиционных туров, работа с платформой обратной связи «</w:t>
      </w:r>
      <w:proofErr w:type="gramStart"/>
      <w:r w:rsidRPr="00C45DB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C45DBF">
        <w:rPr>
          <w:rFonts w:ascii="Times New Roman" w:hAnsi="Times New Roman" w:cs="Times New Roman"/>
          <w:sz w:val="28"/>
          <w:szCs w:val="28"/>
        </w:rPr>
        <w:t xml:space="preserve"> Бизнес», проведение мероприятий «</w:t>
      </w:r>
      <w:proofErr w:type="spellStart"/>
      <w:r w:rsidRPr="00C45DBF">
        <w:rPr>
          <w:rFonts w:ascii="Times New Roman" w:hAnsi="Times New Roman" w:cs="Times New Roman"/>
          <w:sz w:val="28"/>
          <w:szCs w:val="28"/>
        </w:rPr>
        <w:t>Инвест-разбор</w:t>
      </w:r>
      <w:proofErr w:type="spellEnd"/>
      <w:r w:rsidRPr="00C45DBF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Pr="00C45DBF">
        <w:rPr>
          <w:rFonts w:ascii="Times New Roman" w:hAnsi="Times New Roman" w:cs="Times New Roman"/>
          <w:sz w:val="28"/>
          <w:szCs w:val="28"/>
        </w:rPr>
        <w:t>Инвест-подбор</w:t>
      </w:r>
      <w:proofErr w:type="spellEnd"/>
      <w:r w:rsidRPr="00C45DBF">
        <w:rPr>
          <w:rFonts w:ascii="Times New Roman" w:hAnsi="Times New Roman" w:cs="Times New Roman"/>
          <w:sz w:val="28"/>
          <w:szCs w:val="28"/>
        </w:rPr>
        <w:t>», а также вовлечение объектов культурного наследия в инвестиционный оборот.</w:t>
      </w:r>
    </w:p>
    <w:p w:rsidR="00C45DBF" w:rsidRPr="00C45DBF" w:rsidRDefault="00C45DBF" w:rsidP="00C45DB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DBF">
        <w:rPr>
          <w:rFonts w:ascii="Times New Roman" w:hAnsi="Times New Roman" w:cs="Times New Roman"/>
          <w:sz w:val="28"/>
          <w:szCs w:val="28"/>
        </w:rPr>
        <w:t>«Внедрение этого инструмента поможет муниципалитетам активнее привлекать инвесторов и развивать свои территории. Мы со своей стороны окажем муниципальным районам всю необходимую методическую и консультационную поддержку. Важно, чтобы каждый муниципалитет сформировал собственные инвестиционные предложения и активно взаимодействовал с бизнесом», — рассказал министр инвестиционной политики Саратовской области Александр Марченко</w:t>
      </w:r>
    </w:p>
    <w:sectPr w:rsidR="00C45DBF" w:rsidRPr="00C45DBF" w:rsidSect="00DC5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45DBF"/>
    <w:rsid w:val="00C45DBF"/>
    <w:rsid w:val="00DC5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F4"/>
  </w:style>
  <w:style w:type="paragraph" w:styleId="3">
    <w:name w:val="heading 3"/>
    <w:basedOn w:val="a"/>
    <w:link w:val="30"/>
    <w:uiPriority w:val="9"/>
    <w:qFormat/>
    <w:rsid w:val="00C45D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45D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C45DB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1395</Characters>
  <Application>Microsoft Office Word</Application>
  <DocSecurity>0</DocSecurity>
  <Lines>11</Lines>
  <Paragraphs>3</Paragraphs>
  <ScaleCrop>false</ScaleCrop>
  <Company>Krokoz™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2026-06-17T04:10:00Z</dcterms:created>
  <dcterms:modified xsi:type="dcterms:W3CDTF">2026-06-17T04:12:00Z</dcterms:modified>
</cp:coreProperties>
</file>