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D8E" w:rsidRPr="00014D8E" w:rsidRDefault="00014D8E" w:rsidP="00014D8E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14D8E">
        <w:rPr>
          <w:rFonts w:ascii="Times New Roman" w:hAnsi="Times New Roman" w:cs="Times New Roman"/>
          <w:b/>
          <w:sz w:val="28"/>
          <w:szCs w:val="28"/>
          <w:lang w:eastAsia="ru-RU"/>
        </w:rPr>
        <w:t>Мининвест</w:t>
      </w:r>
      <w:proofErr w:type="spellEnd"/>
      <w:r w:rsidRPr="00014D8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Саратовской области подвел итоги работы с обращениями граждан и бизнеса в цифровых сервисах</w:t>
      </w:r>
    </w:p>
    <w:p w:rsidR="0004695C" w:rsidRPr="00014D8E" w:rsidRDefault="002077A9" w:rsidP="00014D8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D8E">
        <w:rPr>
          <w:rFonts w:ascii="Times New Roman" w:hAnsi="Times New Roman" w:cs="Times New Roman"/>
          <w:sz w:val="28"/>
          <w:szCs w:val="28"/>
        </w:rPr>
        <w:t xml:space="preserve">Министерство инвестиционной политики Саратовской области уделяет особое внимание открытому диалогу с жителями региона и предпринимательским сообществом. Для оперативного решения вопросов ведомство активно использует современные цифровые инструменты обратной связи. Через систему мониторинга «Инцидент-менеджмент», которая отслеживает комментарии в </w:t>
      </w:r>
      <w:proofErr w:type="spellStart"/>
      <w:r w:rsidRPr="00014D8E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014D8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14D8E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014D8E">
        <w:rPr>
          <w:rFonts w:ascii="Times New Roman" w:hAnsi="Times New Roman" w:cs="Times New Roman"/>
          <w:sz w:val="28"/>
          <w:szCs w:val="28"/>
        </w:rPr>
        <w:t xml:space="preserve">, с начала года ведомство рассмотрело около 50 обращений. Основной темой, волнующей жителей, стало создание новых производств и рабочих мест в области. Работа в этом направлении ведется активно: по итогам трех кварталов 2025 года в регионе завершено 52 инвестиционных проекта, которые позволили создать 2164 новых рабочих места. В </w:t>
      </w:r>
      <w:proofErr w:type="spellStart"/>
      <w:r w:rsidRPr="00014D8E">
        <w:rPr>
          <w:rFonts w:ascii="Times New Roman" w:hAnsi="Times New Roman" w:cs="Times New Roman"/>
          <w:sz w:val="28"/>
          <w:szCs w:val="28"/>
        </w:rPr>
        <w:t>Ртищевском</w:t>
      </w:r>
      <w:proofErr w:type="spellEnd"/>
      <w:r w:rsidRPr="00014D8E">
        <w:rPr>
          <w:rFonts w:ascii="Times New Roman" w:hAnsi="Times New Roman" w:cs="Times New Roman"/>
          <w:sz w:val="28"/>
          <w:szCs w:val="28"/>
        </w:rPr>
        <w:t xml:space="preserve"> районе появился новый животноводческий комплекс, в Марксовском создана рыбоводческая ферма, в Саратове - производство буксовых подшипников на экспорт и т.д. С апреля 2025 года в регионе успешно работает Платформа обратной связи для бизнеса (</w:t>
      </w:r>
      <w:proofErr w:type="gramStart"/>
      <w:r w:rsidRPr="00014D8E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014D8E">
        <w:rPr>
          <w:rFonts w:ascii="Times New Roman" w:hAnsi="Times New Roman" w:cs="Times New Roman"/>
          <w:sz w:val="28"/>
          <w:szCs w:val="28"/>
        </w:rPr>
        <w:t xml:space="preserve"> Бизнес). Этот сервис стал удобным и эффективным каналом для предпринимателей и инвесторов, позволяющим получать оперативные консультации и помощь от профильных ведомств. Через </w:t>
      </w:r>
      <w:proofErr w:type="gramStart"/>
      <w:r w:rsidRPr="00014D8E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014D8E">
        <w:rPr>
          <w:rFonts w:ascii="Times New Roman" w:hAnsi="Times New Roman" w:cs="Times New Roman"/>
          <w:sz w:val="28"/>
          <w:szCs w:val="28"/>
        </w:rPr>
        <w:t xml:space="preserve"> Бизнес саратовским предпринимателям уже были разъяснены программы льготного кредитования, оказана помощь в подборе земельных участков и решении более 40 других актуальных задач. Пример из практики: в условиях повышения налоговых ставок одному из инвесторов через платформу был оперативно разъяснен механизм стабилизации налоговых ставок путем заключения Соглашения о защите и поощрении капиталовложений (СЗПК). Это договор между инвестором и властями, который гарантирует неизменность законодательства на весь срок реализации проекта. Соглашение дает бизнесу уверенность в завтрашнем дне, позволяя реализовывать проекты в тех условиях, в которых они планировались. Срок стабилизации правовой ситуации – от 6 до 20 лет в зависимости от объема инвестиций. Заключить соглашение на уровне Саратовской области можно по инвестиционным проектам от 200 </w:t>
      </w:r>
      <w:proofErr w:type="spellStart"/>
      <w:proofErr w:type="gramStart"/>
      <w:r w:rsidRPr="00014D8E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014D8E">
        <w:rPr>
          <w:rFonts w:ascii="Times New Roman" w:hAnsi="Times New Roman" w:cs="Times New Roman"/>
          <w:sz w:val="28"/>
          <w:szCs w:val="28"/>
        </w:rPr>
        <w:t xml:space="preserve"> рублей в широком перечне отраслей. Обратиться за консультацией или помощью можно напрямую через </w:t>
      </w:r>
      <w:proofErr w:type="gramStart"/>
      <w:r w:rsidRPr="00014D8E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014D8E">
        <w:rPr>
          <w:rFonts w:ascii="Times New Roman" w:hAnsi="Times New Roman" w:cs="Times New Roman"/>
          <w:sz w:val="28"/>
          <w:szCs w:val="28"/>
        </w:rPr>
        <w:t xml:space="preserve"> Бизнес на портале «</w:t>
      </w:r>
      <w:proofErr w:type="spellStart"/>
      <w:r w:rsidRPr="00014D8E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014D8E">
        <w:rPr>
          <w:rFonts w:ascii="Times New Roman" w:hAnsi="Times New Roman" w:cs="Times New Roman"/>
          <w:sz w:val="28"/>
          <w:szCs w:val="28"/>
        </w:rPr>
        <w:t xml:space="preserve">»: https://www.gosuslugi.ru/help/obratitsya_business. «Платформа обратной связи для бизнеса уже доказала свою </w:t>
      </w:r>
      <w:proofErr w:type="spellStart"/>
      <w:r w:rsidRPr="00014D8E">
        <w:rPr>
          <w:rFonts w:ascii="Times New Roman" w:hAnsi="Times New Roman" w:cs="Times New Roman"/>
          <w:sz w:val="28"/>
          <w:szCs w:val="28"/>
        </w:rPr>
        <w:t>востребованность</w:t>
      </w:r>
      <w:proofErr w:type="spellEnd"/>
      <w:r w:rsidRPr="00014D8E">
        <w:rPr>
          <w:rFonts w:ascii="Times New Roman" w:hAnsi="Times New Roman" w:cs="Times New Roman"/>
          <w:sz w:val="28"/>
          <w:szCs w:val="28"/>
        </w:rPr>
        <w:t>, став быстрым и простым способом решить проблему или получить консультацию. Министерство инвестиционной политики намерено и далее развивать цифровые каналы коммуникации, обеспечивая максимальную открытость, оперативность и эффективность в работе с обращениями граждан и бизнеса», - отметил министр инвестиционной политики Александр Марченко.</w:t>
      </w:r>
    </w:p>
    <w:sectPr w:rsidR="0004695C" w:rsidRPr="00014D8E" w:rsidSect="00046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77A9"/>
    <w:rsid w:val="00014D8E"/>
    <w:rsid w:val="0004695C"/>
    <w:rsid w:val="002077A9"/>
    <w:rsid w:val="00D13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5C"/>
  </w:style>
  <w:style w:type="paragraph" w:styleId="3">
    <w:name w:val="heading 3"/>
    <w:basedOn w:val="a"/>
    <w:link w:val="30"/>
    <w:uiPriority w:val="9"/>
    <w:qFormat/>
    <w:rsid w:val="00014D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4D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14D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3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2286</Characters>
  <Application>Microsoft Office Word</Application>
  <DocSecurity>0</DocSecurity>
  <Lines>19</Lines>
  <Paragraphs>5</Paragraphs>
  <ScaleCrop>false</ScaleCrop>
  <Company>Krokoz™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4</cp:revision>
  <dcterms:created xsi:type="dcterms:W3CDTF">2025-12-12T12:33:00Z</dcterms:created>
  <dcterms:modified xsi:type="dcterms:W3CDTF">2025-12-12T12:35:00Z</dcterms:modified>
</cp:coreProperties>
</file>