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A7" w:rsidRDefault="001B25A7" w:rsidP="001B25A7">
      <w:pPr>
        <w:spacing w:after="324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Министерство инвестиционной политики напоминает о своевременном представлении обязательной статистической отчетности об инвестиционной деятельности</w:t>
      </w:r>
    </w:p>
    <w:p w:rsidR="001B25A7" w:rsidRDefault="001B25A7" w:rsidP="001B2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Предоставление точных данных в органы статистики — это не только обязанность, установленная Федеральным законом № 282-ФЗ, но и значимый вклад в формирование объективной картины инвестиционного климата в регионе. На основе этих данных формируется государственная политика, принимаются стратегические решения для поддержки и развития бизнеса.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Ключевые сроки: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 Сведения об инвестициях в нефинансовые активы сдаются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Саратовстат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1 по 20 число месяца, следующего за отчетным кварталом. Отчётность за 2025 год необходимо предоставить до 8 февраля 2026 года.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2. Сведения об инвестиционной деятельности (годовые) необходимо представить в период с 15 февраля по 1 апреля 2026 года.</w:t>
      </w:r>
    </w:p>
    <w:p w:rsidR="00503BE8" w:rsidRDefault="00503BE8"/>
    <w:sectPr w:rsidR="00503BE8" w:rsidSect="00503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1B25A7"/>
    <w:rsid w:val="001B25A7"/>
    <w:rsid w:val="00503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>Krokoz™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2026-01-16T12:26:00Z</dcterms:created>
  <dcterms:modified xsi:type="dcterms:W3CDTF">2026-01-16T12:26:00Z</dcterms:modified>
</cp:coreProperties>
</file>