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B41" w:rsidRPr="00C92B41" w:rsidRDefault="00C92B41" w:rsidP="00C92B41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92B4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Стандарт общественного капитала: как саратовскому бизнесу войти в федеральный реестр?</w:t>
      </w:r>
    </w:p>
    <w:p w:rsid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sz w:val="28"/>
          <w:szCs w:val="28"/>
        </w:rPr>
      </w:pPr>
    </w:p>
    <w:p w:rsid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 xml:space="preserve">В 2025 году Саратовская область вошла в число 15 </w:t>
      </w:r>
      <w:proofErr w:type="spellStart"/>
      <w:r w:rsidRPr="00C92B41">
        <w:rPr>
          <w:rFonts w:ascii="Times New Roman" w:hAnsi="Times New Roman" w:cs="Times New Roman"/>
          <w:color w:val="000000"/>
          <w:sz w:val="28"/>
          <w:szCs w:val="28"/>
        </w:rPr>
        <w:t>пилотных</w:t>
      </w:r>
      <w:proofErr w:type="spellEnd"/>
      <w:r w:rsidRPr="00C92B41">
        <w:rPr>
          <w:rFonts w:ascii="Times New Roman" w:hAnsi="Times New Roman" w:cs="Times New Roman"/>
          <w:color w:val="000000"/>
          <w:sz w:val="28"/>
          <w:szCs w:val="28"/>
        </w:rPr>
        <w:t xml:space="preserve"> регионов, которые первыми внедряют эту национальную систему оценки. Стандарт разработан по поручению Президента России Агентством стратегических инициатив (АСИ) совместно с Минэкономразвития РФ. Это система оценки полезности компаний для общества и страны, которая поощряет бизнес, создающий новые рабочие места, улучшающий условия труда, развивающий города, заботящийся об экологии и помогающий нуждающимся.</w:t>
      </w:r>
      <w:r w:rsidRPr="00C92B41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>Как подать заявку?</w:t>
      </w:r>
    </w:p>
    <w:p w:rsid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p w:rsidR="00C92B41" w:rsidRPr="00C92B41" w:rsidRDefault="00C92B41" w:rsidP="00C92B41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42"/>
          <w:szCs w:val="42"/>
          <w:lang w:eastAsia="ru-RU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 xml:space="preserve">Перейти на платформу </w:t>
      </w:r>
      <w:proofErr w:type="spellStart"/>
      <w:r w:rsidRPr="00C92B41">
        <w:rPr>
          <w:rFonts w:ascii="Times New Roman" w:hAnsi="Times New Roman" w:cs="Times New Roman"/>
          <w:color w:val="000000"/>
          <w:sz w:val="28"/>
          <w:szCs w:val="28"/>
        </w:rPr>
        <w:t>ano-capital.ru</w:t>
      </w:r>
      <w:proofErr w:type="spellEnd"/>
    </w:p>
    <w:p w:rsidR="00C92B41" w:rsidRPr="00C92B41" w:rsidRDefault="00C92B41" w:rsidP="00C92B41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42"/>
          <w:szCs w:val="42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92B41">
        <w:rPr>
          <w:rFonts w:ascii="Times New Roman" w:hAnsi="Times New Roman" w:cs="Times New Roman"/>
          <w:color w:val="000000"/>
          <w:sz w:val="28"/>
          <w:szCs w:val="28"/>
        </w:rPr>
        <w:t>Нажать на кнопку «Подать заявку» и заполнить поля с контактными данными</w:t>
      </w:r>
    </w:p>
    <w:p w:rsidR="00C92B41" w:rsidRPr="00C92B41" w:rsidRDefault="00C92B41" w:rsidP="00C92B41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42"/>
          <w:szCs w:val="42"/>
          <w:lang w:eastAsia="ru-RU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>Нажать на кнопку «Отправить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C92B41" w:rsidRDefault="00C92B41" w:rsidP="00C92B41">
      <w:pPr>
        <w:spacing w:after="0" w:line="240" w:lineRule="auto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</w:p>
    <w:p w:rsid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>В тот же день сотрудники АНО «Общественный капитал» связываются с инициатором заявки для уточнения данных и заполнения анкеты. Затем в течение трёх дней методологи обрабатывают анкету и подключаются к оценке в соответствии с выбранным уровнем — базовым или полным.</w:t>
      </w:r>
    </w:p>
    <w:p w:rsid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>Сам процесс оценки занимает 11 рабочих дней. Стандарт учитывает широкий спектр нефинансовых показателей: заботу о сотрудниках и местных сообществах, влияние на территорию присутствия, развитие человеческого потенциала, качество корпоративного управления, открытость и прозрачность.</w:t>
      </w:r>
    </w:p>
    <w:p w:rsid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>Что даёт успешное прохождение оценки?</w:t>
      </w:r>
    </w:p>
    <w:p w:rsid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>Компания вносится в открытый Реестр показателей общественного капитала бизнеса. Это надёжный ориентир для инвесторов, партнёров и госорганов, подтверждающий, что компания работает добросовестно и несёт ответственность перед государством и обществом.</w:t>
      </w:r>
    </w:p>
    <w:p w:rsidR="00DA3DB1" w:rsidRPr="00C92B41" w:rsidRDefault="00C92B41" w:rsidP="00C92B41">
      <w:pPr>
        <w:spacing w:after="0" w:line="240" w:lineRule="auto"/>
        <w:ind w:firstLine="708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42"/>
          <w:szCs w:val="42"/>
          <w:lang w:eastAsia="ru-RU"/>
        </w:rPr>
      </w:pPr>
      <w:r w:rsidRPr="00C92B41">
        <w:rPr>
          <w:rFonts w:ascii="Times New Roman" w:hAnsi="Times New Roman" w:cs="Times New Roman"/>
          <w:color w:val="000000"/>
          <w:sz w:val="28"/>
          <w:szCs w:val="28"/>
        </w:rPr>
        <w:t>Кроме того, участники реестра получают приоритетный доступ к мерам государственной поддержки, консультационному сопровождению и информационному продвижению своих проектов.</w:t>
      </w:r>
    </w:p>
    <w:sectPr w:rsidR="00DA3DB1" w:rsidRPr="00C92B41" w:rsidSect="00DA3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B23118"/>
    <w:multiLevelType w:val="hybridMultilevel"/>
    <w:tmpl w:val="0F300D04"/>
    <w:lvl w:ilvl="0" w:tplc="A1D84F2E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2B41"/>
    <w:rsid w:val="00C92B41"/>
    <w:rsid w:val="00DA3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DB1"/>
  </w:style>
  <w:style w:type="paragraph" w:styleId="3">
    <w:name w:val="heading 3"/>
    <w:basedOn w:val="a"/>
    <w:link w:val="30"/>
    <w:uiPriority w:val="9"/>
    <w:qFormat/>
    <w:rsid w:val="00C92B4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2B4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34"/>
    <w:qFormat/>
    <w:rsid w:val="00C92B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3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1465</Characters>
  <Application>Microsoft Office Word</Application>
  <DocSecurity>0</DocSecurity>
  <Lines>12</Lines>
  <Paragraphs>3</Paragraphs>
  <ScaleCrop>false</ScaleCrop>
  <Company>Krokoz™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2026-07-03T10:35:00Z</dcterms:created>
  <dcterms:modified xsi:type="dcterms:W3CDTF">2026-07-03T10:37:00Z</dcterms:modified>
</cp:coreProperties>
</file>