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AD9" w:rsidRPr="008E3AD9" w:rsidRDefault="008E3AD9" w:rsidP="008E3AD9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E3AD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Подать обращение по вопросам ведения бизнеса можно через </w:t>
      </w:r>
      <w:proofErr w:type="gramStart"/>
      <w:r w:rsidRPr="008E3AD9">
        <w:rPr>
          <w:rFonts w:ascii="Times New Roman" w:hAnsi="Times New Roman" w:cs="Times New Roman"/>
          <w:b/>
          <w:sz w:val="28"/>
          <w:szCs w:val="28"/>
          <w:lang w:eastAsia="ru-RU"/>
        </w:rPr>
        <w:t>ПОС</w:t>
      </w:r>
      <w:proofErr w:type="gramEnd"/>
      <w:r w:rsidRPr="008E3AD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Бизнес</w:t>
      </w:r>
    </w:p>
    <w:p w:rsidR="008E3AD9" w:rsidRPr="008E3AD9" w:rsidRDefault="008E3AD9" w:rsidP="008E3AD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E3AD9" w:rsidRPr="008E3AD9" w:rsidRDefault="008E3AD9" w:rsidP="008E3AD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E3AD9">
        <w:rPr>
          <w:rFonts w:ascii="Times New Roman" w:hAnsi="Times New Roman" w:cs="Times New Roman"/>
          <w:sz w:val="28"/>
          <w:szCs w:val="28"/>
          <w:lang w:eastAsia="ru-RU"/>
        </w:rPr>
        <w:t>В Саратовской области продолжает успешно работать Платформа обратной связи для бизнеса (</w:t>
      </w:r>
      <w:proofErr w:type="gramStart"/>
      <w:r w:rsidRPr="008E3AD9">
        <w:rPr>
          <w:rFonts w:ascii="Times New Roman" w:hAnsi="Times New Roman" w:cs="Times New Roman"/>
          <w:sz w:val="28"/>
          <w:szCs w:val="28"/>
          <w:lang w:eastAsia="ru-RU"/>
        </w:rPr>
        <w:t>ПОС</w:t>
      </w:r>
      <w:proofErr w:type="gramEnd"/>
      <w:r w:rsidRPr="008E3AD9">
        <w:rPr>
          <w:rFonts w:ascii="Times New Roman" w:hAnsi="Times New Roman" w:cs="Times New Roman"/>
          <w:sz w:val="28"/>
          <w:szCs w:val="28"/>
          <w:lang w:eastAsia="ru-RU"/>
        </w:rPr>
        <w:t xml:space="preserve"> Бизнес). Инструмент значительно упрощает процесс взаимодействия предпринимателей с органами власти. Через единую точку входа бизнес может направлять запросы, жалобы и предложения.</w:t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Министр инвестиционной политики Александр Марченко отметил, что новый цифровой сервис сокращает бюрократические барьеры и выводит диалог между властью и предпринимателями на новый уровень: «Запуск Платформы обратной связи для бизнеса — это важный шаг в создании комфортной инвестиционной среды в регионе. Сервис не только ускоряет решение проблемных вопросов, но и позволяет нам в режиме реального времени получать обратную связь от предпринимательского сообщества, видеть болевые точки и точечно работать над их устранением. Это наглядный пример того, как </w:t>
      </w:r>
      <w:proofErr w:type="spellStart"/>
      <w:r w:rsidRPr="008E3AD9">
        <w:rPr>
          <w:rFonts w:ascii="Times New Roman" w:hAnsi="Times New Roman" w:cs="Times New Roman"/>
          <w:sz w:val="28"/>
          <w:szCs w:val="28"/>
          <w:lang w:eastAsia="ru-RU"/>
        </w:rPr>
        <w:t>цифровизация</w:t>
      </w:r>
      <w:proofErr w:type="spellEnd"/>
      <w:r w:rsidRPr="008E3AD9">
        <w:rPr>
          <w:rFonts w:ascii="Times New Roman" w:hAnsi="Times New Roman" w:cs="Times New Roman"/>
          <w:sz w:val="28"/>
          <w:szCs w:val="28"/>
          <w:lang w:eastAsia="ru-RU"/>
        </w:rPr>
        <w:t xml:space="preserve"> помогает выстроить честный и открытый диалог между бизнесом и властью».</w:t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  <w:t>Работа платформы выстроена по четкому регламенту:</w:t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  <w:t>Сроки рассмотрения: Обращения бизнеса рассматриваются в срок от 5 до 30 календарных дней в зависимости от сложности ситуации.</w:t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  <w:t>Решение сложных вопросов: Наиболее проблемные случаи передаются на рассмотрение специальной рабочей группы при Правительстве области.</w:t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  <w:t>Контроль на высшем уровне: Итоги работы по обращениям предпринимателей ежемесячно докладываются руководству региона.</w:t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  <w:t>Платформа обратной связи для бизнеса стала рабочим инструментом, который помогает саратовским предпринимателям не только решать текущие проблемы, но и получать поддержку при реализации новых инвестиционных инициатив.</w:t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  <w:t>Уже сейчас через платформу предприниматели получают квалифицированные ответы на конкретные вопросы. Например, один из бизнесменов обратился с вопросом о получении статуса масштабного инвестиционного проекта, который дает право на аренду земельных участков по упрощенной процедуре.</w:t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  <w:t>В ответе были детально разъяснены критерии соответствия, установленные законом Саратовской области «О земле», а также предоставлен полный перечень необходимых документов: от заявления и учредительных документов до бизнес-плана и выписок из реестров.</w:t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  <w:t>Где можно написать обращение:</w:t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На </w:t>
      </w:r>
      <w:proofErr w:type="spellStart"/>
      <w:r w:rsidRPr="008E3AD9">
        <w:rPr>
          <w:rFonts w:ascii="Times New Roman" w:hAnsi="Times New Roman" w:cs="Times New Roman"/>
          <w:sz w:val="28"/>
          <w:szCs w:val="28"/>
          <w:lang w:eastAsia="ru-RU"/>
        </w:rPr>
        <w:t>Госуслугах</w:t>
      </w:r>
      <w:proofErr w:type="spellEnd"/>
      <w:r w:rsidRPr="008E3AD9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hyperlink r:id="rId4" w:history="1">
        <w:r w:rsidRPr="008E3AD9">
          <w:rPr>
            <w:rFonts w:ascii="Times New Roman" w:hAnsi="Times New Roman" w:cs="Times New Roman"/>
            <w:color w:val="0182C3"/>
            <w:sz w:val="28"/>
            <w:szCs w:val="28"/>
            <w:u w:val="single"/>
            <w:lang w:eastAsia="ru-RU"/>
          </w:rPr>
          <w:t>https://www.gosuslugi.ru/landing/pos_business</w:t>
        </w:r>
      </w:hyperlink>
      <w:r w:rsidRPr="008E3AD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  <w:t>На Инвестиционном портале региона (</w:t>
      </w:r>
      <w:hyperlink r:id="rId5" w:history="1">
        <w:r w:rsidRPr="008E3AD9">
          <w:rPr>
            <w:rFonts w:ascii="Times New Roman" w:hAnsi="Times New Roman" w:cs="Times New Roman"/>
            <w:color w:val="0182C3"/>
            <w:sz w:val="28"/>
            <w:szCs w:val="28"/>
            <w:u w:val="single"/>
            <w:lang w:eastAsia="ru-RU"/>
          </w:rPr>
          <w:t>https://investinsaratov.ru/ru/</w:t>
        </w:r>
      </w:hyperlink>
      <w:r w:rsidRPr="008E3AD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  <w:t>На сайте Корпорации развития региона (</w:t>
      </w:r>
      <w:hyperlink r:id="rId6" w:history="1">
        <w:r w:rsidRPr="008E3AD9">
          <w:rPr>
            <w:rFonts w:ascii="Times New Roman" w:hAnsi="Times New Roman" w:cs="Times New Roman"/>
            <w:color w:val="0182C3"/>
            <w:sz w:val="28"/>
            <w:szCs w:val="28"/>
            <w:u w:val="single"/>
            <w:lang w:eastAsia="ru-RU"/>
          </w:rPr>
          <w:t>https://saratovcorporation.ru/</w:t>
        </w:r>
      </w:hyperlink>
      <w:r w:rsidRPr="008E3AD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  <w:t>На сайтах отраслевых региональных министерств и ведомств, а также органов местного самоуправления</w:t>
      </w:r>
      <w:proofErr w:type="gramStart"/>
      <w:r w:rsidRPr="008E3AD9">
        <w:rPr>
          <w:rFonts w:ascii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8E3AD9">
        <w:rPr>
          <w:rFonts w:ascii="Times New Roman" w:hAnsi="Times New Roman" w:cs="Times New Roman"/>
          <w:sz w:val="28"/>
          <w:szCs w:val="28"/>
          <w:lang w:eastAsia="ru-RU"/>
        </w:rPr>
        <w:t xml:space="preserve"> мобильном приложении «</w:t>
      </w:r>
      <w:proofErr w:type="spellStart"/>
      <w:r w:rsidRPr="008E3AD9">
        <w:rPr>
          <w:rFonts w:ascii="Times New Roman" w:hAnsi="Times New Roman" w:cs="Times New Roman"/>
          <w:sz w:val="28"/>
          <w:szCs w:val="28"/>
          <w:lang w:eastAsia="ru-RU"/>
        </w:rPr>
        <w:t>Госуслуги</w:t>
      </w:r>
      <w:proofErr w:type="spellEnd"/>
      <w:r w:rsidRPr="008E3AD9">
        <w:rPr>
          <w:rFonts w:ascii="Times New Roman" w:hAnsi="Times New Roman" w:cs="Times New Roman"/>
          <w:sz w:val="28"/>
          <w:szCs w:val="28"/>
          <w:lang w:eastAsia="ru-RU"/>
        </w:rPr>
        <w:t xml:space="preserve"> Решаем вместе»</w:t>
      </w:r>
    </w:p>
    <w:p w:rsidR="006106B7" w:rsidRPr="008E3AD9" w:rsidRDefault="006106B7" w:rsidP="008E3AD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106B7" w:rsidRPr="008E3AD9" w:rsidSect="008E3AD9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3AD9"/>
    <w:rsid w:val="006106B7"/>
    <w:rsid w:val="008E3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B7"/>
  </w:style>
  <w:style w:type="paragraph" w:styleId="3">
    <w:name w:val="heading 3"/>
    <w:basedOn w:val="a"/>
    <w:link w:val="30"/>
    <w:uiPriority w:val="9"/>
    <w:qFormat/>
    <w:rsid w:val="008E3A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E3AD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E3AD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E3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3AD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AD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8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242456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ratovcorporation.ru/" TargetMode="External"/><Relationship Id="rId5" Type="http://schemas.openxmlformats.org/officeDocument/2006/relationships/hyperlink" Target="https://investinsaratov.ru/ru/" TargetMode="External"/><Relationship Id="rId4" Type="http://schemas.openxmlformats.org/officeDocument/2006/relationships/hyperlink" Target="https://www.gosuslugi.ru/landing/pos_busines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2297</Characters>
  <Application>Microsoft Office Word</Application>
  <DocSecurity>0</DocSecurity>
  <Lines>19</Lines>
  <Paragraphs>5</Paragraphs>
  <ScaleCrop>false</ScaleCrop>
  <Company>Krokoz™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2025-11-05T04:22:00Z</dcterms:created>
  <dcterms:modified xsi:type="dcterms:W3CDTF">2025-11-05T04:24:00Z</dcterms:modified>
</cp:coreProperties>
</file>