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4ED" w:rsidRPr="009934ED" w:rsidRDefault="009934ED" w:rsidP="009934ED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934E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Саратовская делегация приняла участие в Российской </w:t>
      </w:r>
      <w:proofErr w:type="spellStart"/>
      <w:r w:rsidRPr="009934ED">
        <w:rPr>
          <w:rFonts w:ascii="Times New Roman" w:hAnsi="Times New Roman" w:cs="Times New Roman"/>
          <w:b/>
          <w:sz w:val="28"/>
          <w:szCs w:val="28"/>
          <w:lang w:eastAsia="ru-RU"/>
        </w:rPr>
        <w:t>креативной</w:t>
      </w:r>
      <w:proofErr w:type="spellEnd"/>
      <w:r w:rsidRPr="009934E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неделе</w:t>
      </w:r>
    </w:p>
    <w:p w:rsidR="009934ED" w:rsidRPr="009934ED" w:rsidRDefault="009934ED" w:rsidP="009934E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934ED" w:rsidRPr="009934ED" w:rsidRDefault="009934ED" w:rsidP="009934E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934ED">
        <w:rPr>
          <w:rFonts w:ascii="Times New Roman" w:hAnsi="Times New Roman" w:cs="Times New Roman"/>
          <w:sz w:val="28"/>
          <w:szCs w:val="28"/>
          <w:lang w:eastAsia="ru-RU"/>
        </w:rPr>
        <w:t xml:space="preserve">Сотрудники министерства инвестиционной политики и Корпорации развития Саратовской области приняли участие в одном из ключевых событий года в сфере </w:t>
      </w:r>
      <w:proofErr w:type="spellStart"/>
      <w:r w:rsidRPr="009934ED">
        <w:rPr>
          <w:rFonts w:ascii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 w:rsidRPr="009934ED">
        <w:rPr>
          <w:rFonts w:ascii="Times New Roman" w:hAnsi="Times New Roman" w:cs="Times New Roman"/>
          <w:sz w:val="28"/>
          <w:szCs w:val="28"/>
          <w:lang w:eastAsia="ru-RU"/>
        </w:rPr>
        <w:t xml:space="preserve"> индустрий – форуме-фестивале «Российская </w:t>
      </w:r>
      <w:proofErr w:type="spellStart"/>
      <w:r w:rsidRPr="009934ED">
        <w:rPr>
          <w:rFonts w:ascii="Times New Roman" w:hAnsi="Times New Roman" w:cs="Times New Roman"/>
          <w:sz w:val="28"/>
          <w:szCs w:val="28"/>
          <w:lang w:eastAsia="ru-RU"/>
        </w:rPr>
        <w:t>креативная</w:t>
      </w:r>
      <w:proofErr w:type="spellEnd"/>
      <w:r w:rsidRPr="009934ED">
        <w:rPr>
          <w:rFonts w:ascii="Times New Roman" w:hAnsi="Times New Roman" w:cs="Times New Roman"/>
          <w:sz w:val="28"/>
          <w:szCs w:val="28"/>
          <w:lang w:eastAsia="ru-RU"/>
        </w:rPr>
        <w:t xml:space="preserve"> неделя», который проходил в Москве с 25 по 27 сентября. Событие стало важной точкой для формирования новых трендов и обмена лучшими практиками.</w:t>
      </w:r>
      <w:r w:rsidRPr="009934E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934E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Мероприятие собрало на своей площадке тысячи представителей </w:t>
      </w:r>
      <w:proofErr w:type="spellStart"/>
      <w:r w:rsidRPr="009934ED">
        <w:rPr>
          <w:rFonts w:ascii="Times New Roman" w:hAnsi="Times New Roman" w:cs="Times New Roman"/>
          <w:sz w:val="28"/>
          <w:szCs w:val="28"/>
          <w:lang w:eastAsia="ru-RU"/>
        </w:rPr>
        <w:t>креативного</w:t>
      </w:r>
      <w:proofErr w:type="spellEnd"/>
      <w:r w:rsidRPr="009934ED">
        <w:rPr>
          <w:rFonts w:ascii="Times New Roman" w:hAnsi="Times New Roman" w:cs="Times New Roman"/>
          <w:sz w:val="28"/>
          <w:szCs w:val="28"/>
          <w:lang w:eastAsia="ru-RU"/>
        </w:rPr>
        <w:t xml:space="preserve"> бизнеса, государственных институтов развития, федеральных и региональных экспертов.</w:t>
      </w:r>
      <w:r w:rsidRPr="009934E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934E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рамках деловой программы участники посетили стратегические сессии, посвященные развитию </w:t>
      </w:r>
      <w:proofErr w:type="spellStart"/>
      <w:r w:rsidRPr="009934ED">
        <w:rPr>
          <w:rFonts w:ascii="Times New Roman" w:hAnsi="Times New Roman" w:cs="Times New Roman"/>
          <w:sz w:val="28"/>
          <w:szCs w:val="28"/>
          <w:lang w:eastAsia="ru-RU"/>
        </w:rPr>
        <w:t>креативной</w:t>
      </w:r>
      <w:proofErr w:type="spellEnd"/>
      <w:r w:rsidRPr="009934ED">
        <w:rPr>
          <w:rFonts w:ascii="Times New Roman" w:hAnsi="Times New Roman" w:cs="Times New Roman"/>
          <w:sz w:val="28"/>
          <w:szCs w:val="28"/>
          <w:lang w:eastAsia="ru-RU"/>
        </w:rPr>
        <w:t xml:space="preserve"> экономики в российских регионах, где обсуждали гастрономию как драйвер социально-экономического развития территории, развитие локальных брендов до экспорта </w:t>
      </w:r>
      <w:proofErr w:type="spellStart"/>
      <w:r w:rsidRPr="009934ED">
        <w:rPr>
          <w:rFonts w:ascii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 w:rsidRPr="009934ED">
        <w:rPr>
          <w:rFonts w:ascii="Times New Roman" w:hAnsi="Times New Roman" w:cs="Times New Roman"/>
          <w:sz w:val="28"/>
          <w:szCs w:val="28"/>
          <w:lang w:eastAsia="ru-RU"/>
        </w:rPr>
        <w:t xml:space="preserve"> продуктов, российскую </w:t>
      </w:r>
      <w:proofErr w:type="spellStart"/>
      <w:r w:rsidRPr="009934ED">
        <w:rPr>
          <w:rFonts w:ascii="Times New Roman" w:hAnsi="Times New Roman" w:cs="Times New Roman"/>
          <w:sz w:val="28"/>
          <w:szCs w:val="28"/>
          <w:lang w:eastAsia="ru-RU"/>
        </w:rPr>
        <w:t>фэшн-индустрию</w:t>
      </w:r>
      <w:proofErr w:type="spellEnd"/>
      <w:r w:rsidRPr="009934ED">
        <w:rPr>
          <w:rFonts w:ascii="Times New Roman" w:hAnsi="Times New Roman" w:cs="Times New Roman"/>
          <w:sz w:val="28"/>
          <w:szCs w:val="28"/>
          <w:lang w:eastAsia="ru-RU"/>
        </w:rPr>
        <w:t xml:space="preserve"> 2035 и результаты системного развития </w:t>
      </w:r>
      <w:proofErr w:type="spellStart"/>
      <w:r w:rsidRPr="009934ED">
        <w:rPr>
          <w:rFonts w:ascii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 w:rsidRPr="009934ED">
        <w:rPr>
          <w:rFonts w:ascii="Times New Roman" w:hAnsi="Times New Roman" w:cs="Times New Roman"/>
          <w:sz w:val="28"/>
          <w:szCs w:val="28"/>
          <w:lang w:eastAsia="ru-RU"/>
        </w:rPr>
        <w:t xml:space="preserve"> индустрий в регионах.</w:t>
      </w:r>
      <w:r w:rsidRPr="009934ED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934E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Напомним, министерство инвестиционной политики является уполномоченным органом в регионе по развитию </w:t>
      </w:r>
      <w:proofErr w:type="spellStart"/>
      <w:r w:rsidRPr="009934ED">
        <w:rPr>
          <w:rFonts w:ascii="Times New Roman" w:hAnsi="Times New Roman" w:cs="Times New Roman"/>
          <w:sz w:val="28"/>
          <w:szCs w:val="28"/>
          <w:lang w:eastAsia="ru-RU"/>
        </w:rPr>
        <w:t>креативных</w:t>
      </w:r>
      <w:proofErr w:type="spellEnd"/>
      <w:r w:rsidRPr="009934ED">
        <w:rPr>
          <w:rFonts w:ascii="Times New Roman" w:hAnsi="Times New Roman" w:cs="Times New Roman"/>
          <w:sz w:val="28"/>
          <w:szCs w:val="28"/>
          <w:lang w:eastAsia="ru-RU"/>
        </w:rPr>
        <w:t xml:space="preserve"> индустрий, а Корпорация развития – опорной организацией.</w:t>
      </w:r>
    </w:p>
    <w:p w:rsidR="002C72D3" w:rsidRDefault="002C72D3"/>
    <w:sectPr w:rsidR="002C72D3" w:rsidSect="002C7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934ED"/>
    <w:rsid w:val="002C72D3"/>
    <w:rsid w:val="00993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2D3"/>
  </w:style>
  <w:style w:type="paragraph" w:styleId="3">
    <w:name w:val="heading 3"/>
    <w:basedOn w:val="a"/>
    <w:link w:val="30"/>
    <w:uiPriority w:val="9"/>
    <w:qFormat/>
    <w:rsid w:val="009934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934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4E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934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6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20167">
          <w:marLeft w:val="0"/>
          <w:marRight w:val="0"/>
          <w:marTop w:val="243"/>
          <w:marBottom w:val="4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>Krokoz™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2025-09-30T10:42:00Z</dcterms:created>
  <dcterms:modified xsi:type="dcterms:W3CDTF">2025-09-30T10:43:00Z</dcterms:modified>
</cp:coreProperties>
</file>