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349" w:rsidRPr="00015349" w:rsidRDefault="00015349" w:rsidP="00015349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15349">
        <w:rPr>
          <w:rFonts w:ascii="Times New Roman" w:hAnsi="Times New Roman" w:cs="Times New Roman"/>
          <w:b/>
          <w:sz w:val="28"/>
          <w:szCs w:val="28"/>
          <w:lang w:eastAsia="ru-RU"/>
        </w:rPr>
        <w:t>Саратовская область подтверждает качество Регионального инвестиционного стандарта</w:t>
      </w:r>
    </w:p>
    <w:p w:rsidR="00015349" w:rsidRPr="00015349" w:rsidRDefault="00015349" w:rsidP="0001534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5349" w:rsidRPr="00015349" w:rsidRDefault="00015349" w:rsidP="0001534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49">
        <w:rPr>
          <w:rFonts w:ascii="Times New Roman" w:hAnsi="Times New Roman" w:cs="Times New Roman"/>
          <w:sz w:val="28"/>
          <w:szCs w:val="28"/>
          <w:lang w:eastAsia="ru-RU"/>
        </w:rPr>
        <w:t xml:space="preserve">Министр инвестиционной политики Александр Марченко в формате ВКС принял участие в совещании под председательством </w:t>
      </w:r>
      <w:proofErr w:type="gramStart"/>
      <w:r w:rsidRPr="00015349">
        <w:rPr>
          <w:rFonts w:ascii="Times New Roman" w:hAnsi="Times New Roman" w:cs="Times New Roman"/>
          <w:sz w:val="28"/>
          <w:szCs w:val="28"/>
          <w:lang w:eastAsia="ru-RU"/>
        </w:rPr>
        <w:t>заместителя Министра экономического развития Российской Федерации Дениса</w:t>
      </w:r>
      <w:proofErr w:type="gramEnd"/>
      <w:r w:rsidRPr="000153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349">
        <w:rPr>
          <w:rFonts w:ascii="Times New Roman" w:hAnsi="Times New Roman" w:cs="Times New Roman"/>
          <w:sz w:val="28"/>
          <w:szCs w:val="28"/>
          <w:lang w:eastAsia="ru-RU"/>
        </w:rPr>
        <w:t>Тюпышева</w:t>
      </w:r>
      <w:proofErr w:type="spellEnd"/>
      <w:r w:rsidRPr="00015349">
        <w:rPr>
          <w:rFonts w:ascii="Times New Roman" w:hAnsi="Times New Roman" w:cs="Times New Roman"/>
          <w:sz w:val="28"/>
          <w:szCs w:val="28"/>
          <w:lang w:eastAsia="ru-RU"/>
        </w:rPr>
        <w:t>. Мероприятие было посвящено процедуре подтверждения качества реализации Регионального инвестиционного стандарта (РИС) в 2026 году</w:t>
      </w:r>
    </w:p>
    <w:p w:rsidR="00015349" w:rsidRPr="00015349" w:rsidRDefault="00015349" w:rsidP="0001534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5349" w:rsidRPr="00015349" w:rsidRDefault="00015349" w:rsidP="0001534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349">
        <w:rPr>
          <w:rFonts w:ascii="Times New Roman" w:hAnsi="Times New Roman" w:cs="Times New Roman"/>
          <w:sz w:val="28"/>
          <w:szCs w:val="28"/>
          <w:lang w:eastAsia="ru-RU"/>
        </w:rPr>
        <w:t xml:space="preserve">Министр инвестиционной политики Александр Марченко в формате ВКС принял участие в совещании под председательством </w:t>
      </w:r>
      <w:proofErr w:type="gramStart"/>
      <w:r w:rsidRPr="00015349">
        <w:rPr>
          <w:rFonts w:ascii="Times New Roman" w:hAnsi="Times New Roman" w:cs="Times New Roman"/>
          <w:sz w:val="28"/>
          <w:szCs w:val="28"/>
          <w:lang w:eastAsia="ru-RU"/>
        </w:rPr>
        <w:t>заместителя Министра экономического развития Российской Федерации Дениса</w:t>
      </w:r>
      <w:proofErr w:type="gramEnd"/>
      <w:r w:rsidRPr="000153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349">
        <w:rPr>
          <w:rFonts w:ascii="Times New Roman" w:hAnsi="Times New Roman" w:cs="Times New Roman"/>
          <w:sz w:val="28"/>
          <w:szCs w:val="28"/>
          <w:lang w:eastAsia="ru-RU"/>
        </w:rPr>
        <w:t>Тюпышева</w:t>
      </w:r>
      <w:proofErr w:type="spellEnd"/>
      <w:r w:rsidRPr="00015349">
        <w:rPr>
          <w:rFonts w:ascii="Times New Roman" w:hAnsi="Times New Roman" w:cs="Times New Roman"/>
          <w:sz w:val="28"/>
          <w:szCs w:val="28"/>
          <w:lang w:eastAsia="ru-RU"/>
        </w:rPr>
        <w:t>. Мероприятие было посвящено процедуре подтверждения качества реализации Регионального инвестиционного стандарта (РИС) в 2026 году.</w:t>
      </w:r>
      <w:r w:rsidRPr="0001534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15349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ходе совещания представители федеральных институтов развития, включая «Деловую Россию», Агентство стратегических инициатив, РСПП и ТПП РФ, обсудили текущие результаты внедрения стандарта в регионах. Участники встречи детально рассмотрели вопросы формирования рабочих групп для разработки подзаконных актов, направленных на законодательное закрепление РИС, а также программы обучения региональных инвестиционных команд на базе </w:t>
      </w:r>
      <w:proofErr w:type="spellStart"/>
      <w:r w:rsidRPr="00015349">
        <w:rPr>
          <w:rFonts w:ascii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Pr="00015349">
        <w:rPr>
          <w:rFonts w:ascii="Times New Roman" w:hAnsi="Times New Roman" w:cs="Times New Roman"/>
          <w:sz w:val="28"/>
          <w:szCs w:val="28"/>
          <w:lang w:eastAsia="ru-RU"/>
        </w:rPr>
        <w:t xml:space="preserve"> при Президенте РФ</w:t>
      </w:r>
    </w:p>
    <w:p w:rsidR="00015349" w:rsidRPr="00015349" w:rsidRDefault="00015349" w:rsidP="0001534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5349">
        <w:rPr>
          <w:rFonts w:ascii="Times New Roman" w:hAnsi="Times New Roman" w:cs="Times New Roman"/>
          <w:sz w:val="28"/>
          <w:szCs w:val="28"/>
        </w:rPr>
        <w:t>Напомним, что в 2025 году Саратовская область вошла в топ-20 лучших субъектов России по качеству внедрения Регионального инвестиционного стандарта</w:t>
      </w:r>
    </w:p>
    <w:p w:rsidR="00015349" w:rsidRPr="00015349" w:rsidRDefault="00015349" w:rsidP="0001534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5349">
        <w:rPr>
          <w:rFonts w:ascii="Times New Roman" w:hAnsi="Times New Roman" w:cs="Times New Roman"/>
          <w:sz w:val="28"/>
          <w:szCs w:val="28"/>
        </w:rPr>
        <w:t xml:space="preserve">«Для нас принципиально важно, чтобы все элементы </w:t>
      </w:r>
      <w:proofErr w:type="spellStart"/>
      <w:r w:rsidRPr="00015349">
        <w:rPr>
          <w:rFonts w:ascii="Times New Roman" w:hAnsi="Times New Roman" w:cs="Times New Roman"/>
          <w:sz w:val="28"/>
          <w:szCs w:val="28"/>
        </w:rPr>
        <w:t>Регинвестстандарта</w:t>
      </w:r>
      <w:proofErr w:type="spellEnd"/>
      <w:r w:rsidRPr="00015349">
        <w:rPr>
          <w:rFonts w:ascii="Times New Roman" w:hAnsi="Times New Roman" w:cs="Times New Roman"/>
          <w:sz w:val="28"/>
          <w:szCs w:val="28"/>
        </w:rPr>
        <w:t xml:space="preserve"> — от инвестиционной декларации до агентства развития — реально работали и помогали бизнесу. Вместе с федеральными экспертами мы синхронизируем наши шаги, чтобы внедрение новых норм законодательства было максимально эффективным и полезным для инвесторов, которые приходят в Саратовскую область», — заявил Александр Марченко.</w:t>
      </w:r>
    </w:p>
    <w:p w:rsidR="00015349" w:rsidRPr="00015349" w:rsidRDefault="00015349" w:rsidP="0001534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015349">
        <w:rPr>
          <w:rFonts w:ascii="Times New Roman" w:hAnsi="Times New Roman" w:cs="Times New Roman"/>
          <w:sz w:val="28"/>
          <w:szCs w:val="28"/>
        </w:rPr>
        <w:t>правочно</w:t>
      </w:r>
      <w:proofErr w:type="spellEnd"/>
      <w:r w:rsidRPr="00015349">
        <w:rPr>
          <w:rFonts w:ascii="Times New Roman" w:hAnsi="Times New Roman" w:cs="Times New Roman"/>
          <w:sz w:val="28"/>
          <w:szCs w:val="28"/>
        </w:rPr>
        <w:t>:</w:t>
      </w:r>
      <w:r w:rsidRPr="00015349">
        <w:rPr>
          <w:rFonts w:ascii="Times New Roman" w:hAnsi="Times New Roman" w:cs="Times New Roman"/>
          <w:sz w:val="28"/>
          <w:szCs w:val="28"/>
        </w:rPr>
        <w:br/>
        <w:t>Региональный инвестиционный стандарт представляет собой комплексный системный механизм поддержки новых инвестиционных проектов. Ключевая задача стандарта — максимально сократить путь инвестора от возникновения идеи до фактического осуществления капиталовложений, делая все процедуры понятными, прозрачными и быстрыми. В Саратовской области реализованы 7 элементов стандарта: инвестиционная декларация, инвестиционный комитет, свод инвестиционных правил, инвестиционная карта, агентство развития, механизм обратной связи, инвестиционные предложения.</w:t>
      </w:r>
    </w:p>
    <w:p w:rsidR="00AA399A" w:rsidRDefault="00AA399A"/>
    <w:sectPr w:rsidR="00AA399A" w:rsidSect="00AA3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5349"/>
    <w:rsid w:val="00015349"/>
    <w:rsid w:val="00AA3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99A"/>
  </w:style>
  <w:style w:type="paragraph" w:styleId="3">
    <w:name w:val="heading 3"/>
    <w:basedOn w:val="a"/>
    <w:link w:val="30"/>
    <w:uiPriority w:val="9"/>
    <w:qFormat/>
    <w:rsid w:val="000153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53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153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9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4094">
          <w:marLeft w:val="0"/>
          <w:marRight w:val="0"/>
          <w:marTop w:val="195"/>
          <w:marBottom w:val="3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01689">
          <w:marLeft w:val="0"/>
          <w:marRight w:val="0"/>
          <w:marTop w:val="195"/>
          <w:marBottom w:val="3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1950</Characters>
  <Application>Microsoft Office Word</Application>
  <DocSecurity>0</DocSecurity>
  <Lines>16</Lines>
  <Paragraphs>4</Paragraphs>
  <ScaleCrop>false</ScaleCrop>
  <Company>Krokoz™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2026-02-24T04:25:00Z</dcterms:created>
  <dcterms:modified xsi:type="dcterms:W3CDTF">2026-02-24T04:26:00Z</dcterms:modified>
</cp:coreProperties>
</file>