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CF6" w:rsidRPr="00810CF6" w:rsidRDefault="00810CF6" w:rsidP="00810CF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10CF6">
        <w:rPr>
          <w:rFonts w:ascii="Times New Roman" w:hAnsi="Times New Roman" w:cs="Times New Roman"/>
          <w:b/>
          <w:sz w:val="28"/>
          <w:szCs w:val="28"/>
          <w:lang w:eastAsia="ru-RU"/>
        </w:rPr>
        <w:t>Сотрудники министерства инвестиционной политики области рассказали о разработке плана инвестиционного развития для муниципалитетов</w:t>
      </w:r>
    </w:p>
    <w:p w:rsidR="00152121" w:rsidRPr="00810CF6" w:rsidRDefault="00810CF6" w:rsidP="00810C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10CF6">
        <w:rPr>
          <w:rFonts w:ascii="Times New Roman" w:hAnsi="Times New Roman" w:cs="Times New Roman"/>
          <w:sz w:val="28"/>
          <w:szCs w:val="28"/>
        </w:rPr>
        <w:t>28 мая в Поволжском институте управления имени П.А. Столыпина состоялся круглый стол, посвященный актуальным вопросам инвестиционного развития муниципальных образований.</w:t>
      </w:r>
      <w:r w:rsidRPr="00810CF6">
        <w:rPr>
          <w:rFonts w:ascii="Times New Roman" w:hAnsi="Times New Roman" w:cs="Times New Roman"/>
          <w:sz w:val="28"/>
          <w:szCs w:val="28"/>
        </w:rPr>
        <w:br/>
      </w:r>
      <w:r w:rsidRPr="00810CF6">
        <w:rPr>
          <w:rFonts w:ascii="Times New Roman" w:hAnsi="Times New Roman" w:cs="Times New Roman"/>
          <w:sz w:val="28"/>
          <w:szCs w:val="28"/>
        </w:rPr>
        <w:br/>
        <w:t>Начальник отдела развития инвестиционной деятельности и государственно-частного партнерства министерства Денис Шмелев рассказал представителям районов, как должна быть устроена структура планов инвестиционного развития, которые нужно подготовить в этом году. Он также представил новый Муниципальный стандарт, разработанный министерством совместно с Корпорацией развития, и затронул муниципальную часть Национальной модели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CF6"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CF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CF6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CF6">
        <w:rPr>
          <w:rFonts w:ascii="Times New Roman" w:hAnsi="Times New Roman" w:cs="Times New Roman"/>
          <w:sz w:val="28"/>
          <w:szCs w:val="28"/>
        </w:rPr>
        <w:t>бизнеса.</w:t>
      </w:r>
      <w:r w:rsidRPr="00810CF6">
        <w:rPr>
          <w:rFonts w:ascii="Times New Roman" w:hAnsi="Times New Roman" w:cs="Times New Roman"/>
          <w:sz w:val="28"/>
          <w:szCs w:val="28"/>
        </w:rPr>
        <w:br/>
      </w:r>
      <w:r w:rsidRPr="00810CF6">
        <w:rPr>
          <w:rFonts w:ascii="Times New Roman" w:hAnsi="Times New Roman" w:cs="Times New Roman"/>
          <w:sz w:val="28"/>
          <w:szCs w:val="28"/>
        </w:rPr>
        <w:br/>
        <w:t>«Национальная модель целевых условий для ведения бизнеса — это инструмент, который выравнивает правила для бизнеса по всей стране, независимо от региона. Наша задача — убрать административные барьеры, ускорить процедуры и сделать регион комфортным для инвесторов и предпринимателей», — рассказал министр инвестиционной политики Александр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10CF6">
        <w:rPr>
          <w:rFonts w:ascii="Times New Roman" w:hAnsi="Times New Roman" w:cs="Times New Roman"/>
          <w:sz w:val="28"/>
          <w:szCs w:val="28"/>
        </w:rPr>
        <w:t>Марченко.</w:t>
      </w:r>
      <w:r w:rsidRPr="00810CF6">
        <w:rPr>
          <w:rFonts w:ascii="Times New Roman" w:hAnsi="Times New Roman" w:cs="Times New Roman"/>
          <w:sz w:val="28"/>
          <w:szCs w:val="28"/>
        </w:rPr>
        <w:br/>
      </w:r>
      <w:r w:rsidRPr="00810CF6">
        <w:rPr>
          <w:rFonts w:ascii="Times New Roman" w:hAnsi="Times New Roman" w:cs="Times New Roman"/>
          <w:sz w:val="28"/>
          <w:szCs w:val="28"/>
        </w:rPr>
        <w:br/>
        <w:t>Референт отдела развития инвестиционной деятельности и государственно-частного партнерства министерства Яна Фролова подробно рассказала о комплексной оценке работы муниципальных районов и городских округов, в первую очередь, о новых правилах 2026 года и системе начисления баллов.</w:t>
      </w:r>
      <w:r w:rsidRPr="00810CF6">
        <w:rPr>
          <w:rFonts w:ascii="Times New Roman" w:hAnsi="Times New Roman" w:cs="Times New Roman"/>
          <w:sz w:val="28"/>
          <w:szCs w:val="28"/>
        </w:rPr>
        <w:br/>
      </w:r>
      <w:r w:rsidRPr="00810CF6">
        <w:rPr>
          <w:rFonts w:ascii="Times New Roman" w:hAnsi="Times New Roman" w:cs="Times New Roman"/>
          <w:sz w:val="28"/>
          <w:szCs w:val="28"/>
        </w:rPr>
        <w:br/>
        <w:t>В завершении мероприятия спикеры ответили на вопросы представителей муниципалитетов.</w:t>
      </w:r>
    </w:p>
    <w:sectPr w:rsidR="00152121" w:rsidRPr="00810CF6" w:rsidSect="00152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10CF6"/>
    <w:rsid w:val="00152121"/>
    <w:rsid w:val="00810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21"/>
  </w:style>
  <w:style w:type="paragraph" w:styleId="3">
    <w:name w:val="heading 3"/>
    <w:basedOn w:val="a"/>
    <w:link w:val="30"/>
    <w:uiPriority w:val="9"/>
    <w:qFormat/>
    <w:rsid w:val="00810C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10CF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810C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>Krokoz™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2026-06-01T07:37:00Z</dcterms:created>
  <dcterms:modified xsi:type="dcterms:W3CDTF">2026-06-01T07:38:00Z</dcterms:modified>
</cp:coreProperties>
</file>