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6C" w:rsidRDefault="00C0566C" w:rsidP="00C0566C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56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Стартовал отбор общественных представителей АСИ по направлению «Предпринимательство и инвестиции»</w:t>
      </w:r>
    </w:p>
    <w:p w:rsidR="00C0566C" w:rsidRPr="00C0566C" w:rsidRDefault="00C0566C" w:rsidP="00C0566C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Агентство стратегических инициатив (АСИ) открыло отбор кандидатов на роль общественных представителей по направлению «Предпринимательство и инвестиции».</w:t>
      </w: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Общественные представители АСИ привлекаются к работе, направленной на развитие инвестиционного климата, поддержку предпринимательских инициатив, а также на содействие в реализации проектов Агентства стратегических инициатив, способствующих социально-экономическому развитию регионов.</w:t>
      </w: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Порядок участия в отборе: Кандидатам необходимо заполнить анкету и согласие на обработку персональных данных (формы размещены на официальном сайте АСИ) и направить их на электронный адрес: </w:t>
      </w:r>
      <w:hyperlink r:id="rId4" w:history="1">
        <w:r w:rsidRPr="00C0566C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adminop@asi.ru</w:t>
        </w:r>
      </w:hyperlink>
      <w:r w:rsidRPr="00C0566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При наличии рекомендательных писем от исполнительных органов субъектов Российской Федерации, деловых объединений или экспертных сообществ они могут быть приложены к заявке.</w:t>
      </w: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 xml:space="preserve">«Участие в отборе общественных представителей АСИ – это возможность для саратовских экспертов и предпринимателей стать частью федеральной повестки, напрямую влиять на улучшение инвестиционного климата и тиражировать успешные практики в нашем регионе. </w:t>
      </w:r>
    </w:p>
    <w:p w:rsid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Приглашаем активных и неравнодушных кандидатов включиться в эту работу», — рассказал министр инвестиционной политики Александр Марченко.</w:t>
      </w:r>
    </w:p>
    <w:p w:rsidR="00A1556C" w:rsidRPr="00C0566C" w:rsidRDefault="00C0566C" w:rsidP="00C056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566C">
        <w:rPr>
          <w:rFonts w:ascii="Times New Roman" w:hAnsi="Times New Roman" w:cs="Times New Roman"/>
          <w:color w:val="000000"/>
          <w:sz w:val="28"/>
          <w:szCs w:val="28"/>
        </w:rPr>
        <w:t>Более подробная информация о критериях отбора, задачах общественных представителей, а также формы документов размещены на официальном сайте АСИ: </w:t>
      </w:r>
      <w:hyperlink r:id="rId5" w:history="1">
        <w:r w:rsidRPr="00C0566C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https://asi.ru/news/207147/.</w:t>
        </w:r>
      </w:hyperlink>
      <w:r w:rsidRPr="00C0566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sectPr w:rsidR="00A1556C" w:rsidRPr="00C0566C" w:rsidSect="00A15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66C"/>
    <w:rsid w:val="00A1556C"/>
    <w:rsid w:val="00C0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6C"/>
  </w:style>
  <w:style w:type="paragraph" w:styleId="3">
    <w:name w:val="heading 3"/>
    <w:basedOn w:val="a"/>
    <w:link w:val="30"/>
    <w:uiPriority w:val="9"/>
    <w:qFormat/>
    <w:rsid w:val="00C056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56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56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6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si.ru/news/207147/" TargetMode="External"/><Relationship Id="rId4" Type="http://schemas.openxmlformats.org/officeDocument/2006/relationships/hyperlink" Target="mailto:adminop@a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>Krokoz™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2026-03-31T04:06:00Z</dcterms:created>
  <dcterms:modified xsi:type="dcterms:W3CDTF">2026-03-31T04:08:00Z</dcterms:modified>
</cp:coreProperties>
</file>