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В Саратовской области стартовала Региональная инвестиционная школа 2.0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 xml:space="preserve">16 мая в Технопарке «Саратов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>» стартовала Региональная инвестиционная школа 2.0 — образовательная программа, направленная на повышение компетенций специалистов, ответственных за привлечение инвестиций в муниципальных районах.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 xml:space="preserve">Мероприятие организовано министерством инвестиционной политики и Корпорацией развития по поручению Губернатора Романа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>. Впервые этот проект был реализован в 2023 году. Более 80 сотрудников местных органов власти станут слушателями в этом году.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 xml:space="preserve">Открывая Региональную инвестиционную школу, министр Александр Марченко отметил рост инвестиционной активности региона за последние годы. Так, с 2022 г. объем инвестиций в основной капитал увеличился на 1/3 или на 108,1 </w:t>
      </w:r>
      <w:proofErr w:type="spellStart"/>
      <w:proofErr w:type="gramStart"/>
      <w:r w:rsidRPr="00BE4863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BE4863">
        <w:rPr>
          <w:rFonts w:ascii="Times New Roman" w:hAnsi="Times New Roman" w:cs="Times New Roman"/>
          <w:sz w:val="28"/>
          <w:szCs w:val="28"/>
        </w:rPr>
        <w:t xml:space="preserve"> рублей и по итогам 2024 года составил 316,7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 xml:space="preserve"> рублей. Количество крупных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 xml:space="preserve"> за прошедшие три года выросло на 30%.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«Это результат слаженной работы всего инвестиционного блока региона. Именно поэтому одной из основных задач на пути к построению эффективной системы поддержки инвестиционной деятельности остается формирование инвестиционной команды. Для этого в текущем году и был вновь реализован проект Региональная инвестиционная школа»,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- подчеркнул министр.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В течение трех обучающих дней участников ждет насыщенная программа, объединяющая лекции, семинары и практические тренинги. В фокусе — ключевые аспекты инвестиционной политики.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В первый день спикеры из отраслевых министерств и Корпорации развития охватили широкий круг тем: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 xml:space="preserve">— Инвестиционный потенциал региона: анализ приоритетных отраслей, развитие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 xml:space="preserve"> индустрий и промышленного туризма.</w:t>
      </w:r>
    </w:p>
    <w:p w:rsidR="00BE4863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— Механизмы поддержки: в промышленности, сельском хозяйстве, туризме.</w:t>
      </w:r>
      <w:r w:rsidRPr="00BE4863">
        <w:rPr>
          <w:rFonts w:ascii="Times New Roman" w:hAnsi="Times New Roman" w:cs="Times New Roman"/>
          <w:sz w:val="28"/>
          <w:szCs w:val="28"/>
        </w:rPr>
        <w:br/>
        <w:t>— Цифровые инструменты: работа с автоматизированной системой учета проектов, платформой обратной связи для бизнеса и продвижение муниципалитетов в социальных сетях.</w:t>
      </w:r>
      <w:r w:rsidRPr="00BE4863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gramStart"/>
      <w:r w:rsidRPr="00BE4863">
        <w:rPr>
          <w:rFonts w:ascii="Times New Roman" w:hAnsi="Times New Roman" w:cs="Times New Roman"/>
          <w:sz w:val="28"/>
          <w:szCs w:val="28"/>
        </w:rPr>
        <w:t xml:space="preserve">Правовые аспекты: предоставление земельных участков под масштабные </w:t>
      </w:r>
      <w:proofErr w:type="spellStart"/>
      <w:r w:rsidRPr="00BE4863">
        <w:rPr>
          <w:rFonts w:ascii="Times New Roman" w:hAnsi="Times New Roman" w:cs="Times New Roman"/>
          <w:sz w:val="28"/>
          <w:szCs w:val="28"/>
        </w:rPr>
        <w:t>инвестпроекты</w:t>
      </w:r>
      <w:proofErr w:type="spellEnd"/>
      <w:r w:rsidRPr="00BE4863">
        <w:rPr>
          <w:rFonts w:ascii="Times New Roman" w:hAnsi="Times New Roman" w:cs="Times New Roman"/>
          <w:sz w:val="28"/>
          <w:szCs w:val="28"/>
        </w:rPr>
        <w:t>, внесение изменений в градостроительную документацию.</w:t>
      </w:r>
      <w:proofErr w:type="gramEnd"/>
    </w:p>
    <w:p w:rsidR="00E62C28" w:rsidRPr="00BE4863" w:rsidRDefault="00BE4863" w:rsidP="00BE486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863">
        <w:rPr>
          <w:rFonts w:ascii="Times New Roman" w:hAnsi="Times New Roman" w:cs="Times New Roman"/>
          <w:sz w:val="28"/>
          <w:szCs w:val="28"/>
        </w:rPr>
        <w:t>Завершит программу трехдневная стажировка в Нижегородскую область.</w:t>
      </w:r>
      <w:r w:rsidR="00E62C28" w:rsidRPr="00BE4863">
        <w:rPr>
          <w:rFonts w:ascii="Times New Roman" w:hAnsi="Times New Roman" w:cs="Times New Roman"/>
          <w:sz w:val="28"/>
          <w:szCs w:val="28"/>
        </w:rPr>
        <w:br w:type="page"/>
      </w:r>
    </w:p>
    <w:p w:rsidR="00E62C28" w:rsidRPr="00E62C28" w:rsidRDefault="00E62C28" w:rsidP="00E62C28">
      <w:pPr>
        <w:rPr>
          <w:lang w:eastAsia="en-US"/>
        </w:rPr>
      </w:pPr>
    </w:p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2025-06-02T07:35:00Z</dcterms:created>
  <dcterms:modified xsi:type="dcterms:W3CDTF">2025-06-02T07:35:00Z</dcterms:modified>
</cp:coreProperties>
</file>