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203" w:rsidRPr="002D7203" w:rsidRDefault="002D7203" w:rsidP="002D7203">
      <w:pPr>
        <w:pStyle w:val="a3"/>
        <w:ind w:firstLine="567"/>
        <w:jc w:val="both"/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</w:pPr>
      <w:r w:rsidRPr="002D7203">
        <w:rPr>
          <w:rFonts w:ascii="Times New Roman" w:hAnsi="Times New Roman" w:cs="Times New Roman"/>
          <w:b/>
          <w:kern w:val="36"/>
          <w:sz w:val="28"/>
          <w:szCs w:val="28"/>
          <w:lang w:eastAsia="ru-RU"/>
        </w:rPr>
        <w:t>Инвестиционный налоговый вычет стал доступен новым категориям инвесторов</w:t>
      </w:r>
    </w:p>
    <w:p w:rsidR="002D7203" w:rsidRPr="002D7203" w:rsidRDefault="002D7203" w:rsidP="002D720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7203">
        <w:rPr>
          <w:rFonts w:ascii="Times New Roman" w:hAnsi="Times New Roman" w:cs="Times New Roman"/>
          <w:sz w:val="28"/>
          <w:szCs w:val="28"/>
        </w:rPr>
        <w:t xml:space="preserve">По инициативе Губернатора Саратовской области Романа </w:t>
      </w:r>
      <w:proofErr w:type="spellStart"/>
      <w:r w:rsidRPr="002D7203">
        <w:rPr>
          <w:rFonts w:ascii="Times New Roman" w:hAnsi="Times New Roman" w:cs="Times New Roman"/>
          <w:sz w:val="28"/>
          <w:szCs w:val="28"/>
        </w:rPr>
        <w:t>Бусаргина</w:t>
      </w:r>
      <w:proofErr w:type="spellEnd"/>
      <w:r w:rsidRPr="002D7203">
        <w:rPr>
          <w:rFonts w:ascii="Times New Roman" w:hAnsi="Times New Roman" w:cs="Times New Roman"/>
          <w:sz w:val="28"/>
          <w:szCs w:val="28"/>
        </w:rPr>
        <w:t xml:space="preserve"> расширены категории налогоплательщиков, которым предоставляется право на применение вычета, за счет включения дополнительных видов экономической деятельности:</w:t>
      </w:r>
    </w:p>
    <w:p w:rsidR="002D7203" w:rsidRPr="002D7203" w:rsidRDefault="002D7203" w:rsidP="002D720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7203">
        <w:rPr>
          <w:rFonts w:ascii="Times New Roman" w:hAnsi="Times New Roman" w:cs="Times New Roman"/>
          <w:sz w:val="28"/>
          <w:szCs w:val="28"/>
        </w:rPr>
        <w:t>52 Складское хозяйство и вспомогательная транспортная деятельность;</w:t>
      </w:r>
    </w:p>
    <w:p w:rsidR="002D7203" w:rsidRPr="002D7203" w:rsidRDefault="002D7203" w:rsidP="002D720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7203">
        <w:rPr>
          <w:rFonts w:ascii="Times New Roman" w:hAnsi="Times New Roman" w:cs="Times New Roman"/>
          <w:sz w:val="28"/>
          <w:szCs w:val="28"/>
        </w:rPr>
        <w:t>61 Деятельность в сфере телекоммуникаций;</w:t>
      </w:r>
    </w:p>
    <w:p w:rsidR="002D7203" w:rsidRPr="002D7203" w:rsidRDefault="002D7203" w:rsidP="002D720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7203">
        <w:rPr>
          <w:rFonts w:ascii="Times New Roman" w:hAnsi="Times New Roman" w:cs="Times New Roman"/>
          <w:sz w:val="28"/>
          <w:szCs w:val="28"/>
        </w:rPr>
        <w:t>62.01 Разработка компьютерного программного обеспечения;</w:t>
      </w:r>
    </w:p>
    <w:p w:rsidR="002D7203" w:rsidRPr="002D7203" w:rsidRDefault="002D7203" w:rsidP="002D720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7203">
        <w:rPr>
          <w:rFonts w:ascii="Times New Roman" w:hAnsi="Times New Roman" w:cs="Times New Roman"/>
          <w:sz w:val="28"/>
          <w:szCs w:val="28"/>
        </w:rPr>
        <w:t>62.02.1 Деятельность по планированию, проектированию компьютерных систем;</w:t>
      </w:r>
    </w:p>
    <w:p w:rsidR="002D7203" w:rsidRPr="002D7203" w:rsidRDefault="002D7203" w:rsidP="002D720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7203">
        <w:rPr>
          <w:rFonts w:ascii="Times New Roman" w:hAnsi="Times New Roman" w:cs="Times New Roman"/>
          <w:sz w:val="28"/>
          <w:szCs w:val="28"/>
        </w:rPr>
        <w:t>63.11.1 Деятельность по созданию и использованию баз данных и информационных ресурсов.</w:t>
      </w:r>
    </w:p>
    <w:p w:rsidR="002D7203" w:rsidRPr="002D7203" w:rsidRDefault="002D7203" w:rsidP="002D720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7203">
        <w:rPr>
          <w:rFonts w:ascii="Times New Roman" w:hAnsi="Times New Roman" w:cs="Times New Roman"/>
          <w:sz w:val="28"/>
          <w:szCs w:val="28"/>
        </w:rPr>
        <w:t xml:space="preserve">«Это связано с необходимостью поддержки инвестиционных проектов в сфере логистики и развития цифровой экономики. Например, операторам связи применение вычета позволит максимально эффективно реализовывать </w:t>
      </w:r>
      <w:proofErr w:type="spellStart"/>
      <w:r w:rsidRPr="002D7203">
        <w:rPr>
          <w:rFonts w:ascii="Times New Roman" w:hAnsi="Times New Roman" w:cs="Times New Roman"/>
          <w:sz w:val="28"/>
          <w:szCs w:val="28"/>
        </w:rPr>
        <w:t>инвестпроекты</w:t>
      </w:r>
      <w:proofErr w:type="spellEnd"/>
      <w:r w:rsidRPr="002D7203">
        <w:rPr>
          <w:rFonts w:ascii="Times New Roman" w:hAnsi="Times New Roman" w:cs="Times New Roman"/>
          <w:sz w:val="28"/>
          <w:szCs w:val="28"/>
        </w:rPr>
        <w:t xml:space="preserve"> в регионе, направляя высвобождаемые средства на модернизацию оборудования для увеличения пропускной </w:t>
      </w:r>
      <w:r>
        <w:rPr>
          <w:rFonts w:ascii="Times New Roman" w:hAnsi="Times New Roman" w:cs="Times New Roman"/>
          <w:sz w:val="28"/>
          <w:szCs w:val="28"/>
        </w:rPr>
        <w:t>способности существующей сети».</w:t>
      </w:r>
    </w:p>
    <w:p w:rsidR="002D7203" w:rsidRPr="002D7203" w:rsidRDefault="002D7203" w:rsidP="002D720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7203">
        <w:rPr>
          <w:rFonts w:ascii="Times New Roman" w:hAnsi="Times New Roman" w:cs="Times New Roman"/>
          <w:sz w:val="28"/>
          <w:szCs w:val="28"/>
        </w:rPr>
        <w:t xml:space="preserve">Прежде данная льгота распространялась на 11 видов экономической деятельности. Применение </w:t>
      </w:r>
      <w:proofErr w:type="spellStart"/>
      <w:r w:rsidRPr="002D7203">
        <w:rPr>
          <w:rFonts w:ascii="Times New Roman" w:hAnsi="Times New Roman" w:cs="Times New Roman"/>
          <w:sz w:val="28"/>
          <w:szCs w:val="28"/>
        </w:rPr>
        <w:t>инвестналогового</w:t>
      </w:r>
      <w:proofErr w:type="spellEnd"/>
      <w:r w:rsidRPr="002D7203">
        <w:rPr>
          <w:rFonts w:ascii="Times New Roman" w:hAnsi="Times New Roman" w:cs="Times New Roman"/>
          <w:sz w:val="28"/>
          <w:szCs w:val="28"/>
        </w:rPr>
        <w:t xml:space="preserve"> вычета позволяет уменьшать сумму налога на прибыль организаций на сумму расходов, связанных с приобретением, созданием, модернизацией или реконструкцией объектов основных средств (до 40%).  </w:t>
      </w:r>
    </w:p>
    <w:p w:rsidR="002D7203" w:rsidRPr="002D7203" w:rsidRDefault="002D7203" w:rsidP="002D720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2D7203">
        <w:rPr>
          <w:rFonts w:ascii="Times New Roman" w:hAnsi="Times New Roman" w:cs="Times New Roman"/>
          <w:sz w:val="28"/>
          <w:szCs w:val="28"/>
        </w:rPr>
        <w:t xml:space="preserve">ля Саратовской области, как для региона, успешно внедрившего Региональный инвестиционный стандарт, предусмотрена компенсация выпадающих доходов от предоставления </w:t>
      </w:r>
      <w:proofErr w:type="spellStart"/>
      <w:r w:rsidRPr="002D7203">
        <w:rPr>
          <w:rFonts w:ascii="Times New Roman" w:hAnsi="Times New Roman" w:cs="Times New Roman"/>
          <w:sz w:val="28"/>
          <w:szCs w:val="28"/>
        </w:rPr>
        <w:t>инвествычета</w:t>
      </w:r>
      <w:proofErr w:type="spellEnd"/>
      <w:r w:rsidRPr="002D7203">
        <w:rPr>
          <w:rFonts w:ascii="Times New Roman" w:hAnsi="Times New Roman" w:cs="Times New Roman"/>
          <w:sz w:val="28"/>
          <w:szCs w:val="28"/>
        </w:rPr>
        <w:t xml:space="preserve"> в объеме 2/3.  </w:t>
      </w:r>
    </w:p>
    <w:p w:rsidR="002D7203" w:rsidRPr="002D7203" w:rsidRDefault="002D7203" w:rsidP="002D720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7203">
        <w:rPr>
          <w:rFonts w:ascii="Times New Roman" w:hAnsi="Times New Roman" w:cs="Times New Roman"/>
          <w:sz w:val="28"/>
          <w:szCs w:val="28"/>
        </w:rPr>
        <w:t>«Таким образом, выпадающих доходов бюджета фактически не будет. 2/3 из них будут компенсированы за счет федеральных дотаций, оставшаяся часть нивелируется за счет увеличения налогооблагаемой базы по налогу на имущество организаций»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606D1" w:rsidRDefault="001606D1" w:rsidP="00F646AB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1606D1" w:rsidSect="001160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74350C"/>
    <w:multiLevelType w:val="hybridMultilevel"/>
    <w:tmpl w:val="72B861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4C78"/>
    <w:rsid w:val="00010987"/>
    <w:rsid w:val="00045869"/>
    <w:rsid w:val="00076ACB"/>
    <w:rsid w:val="0011609E"/>
    <w:rsid w:val="00137271"/>
    <w:rsid w:val="001606D1"/>
    <w:rsid w:val="00175AD8"/>
    <w:rsid w:val="002D7203"/>
    <w:rsid w:val="003C7A4A"/>
    <w:rsid w:val="004C287D"/>
    <w:rsid w:val="005D1EAF"/>
    <w:rsid w:val="00745CA0"/>
    <w:rsid w:val="00844650"/>
    <w:rsid w:val="008C6DCE"/>
    <w:rsid w:val="00994763"/>
    <w:rsid w:val="00AC0A2F"/>
    <w:rsid w:val="00CA2E38"/>
    <w:rsid w:val="00CD782A"/>
    <w:rsid w:val="00EC4C78"/>
    <w:rsid w:val="00F64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9E"/>
  </w:style>
  <w:style w:type="paragraph" w:styleId="1">
    <w:name w:val="heading 1"/>
    <w:basedOn w:val="a"/>
    <w:link w:val="10"/>
    <w:uiPriority w:val="9"/>
    <w:qFormat/>
    <w:rsid w:val="002D7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9476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F64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D72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50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2690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1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аврамиди-мв</dc:creator>
  <cp:lastModifiedBy>аврамиди-мв</cp:lastModifiedBy>
  <cp:revision>2</cp:revision>
  <dcterms:created xsi:type="dcterms:W3CDTF">2024-01-29T11:41:00Z</dcterms:created>
  <dcterms:modified xsi:type="dcterms:W3CDTF">2024-01-29T11:41:00Z</dcterms:modified>
</cp:coreProperties>
</file>