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DC" w:rsidRPr="002567B4" w:rsidRDefault="006964DC" w:rsidP="002567B4">
      <w:pPr>
        <w:pStyle w:val="a7"/>
        <w:ind w:firstLine="567"/>
        <w:jc w:val="both"/>
        <w:rPr>
          <w:b/>
          <w:sz w:val="28"/>
          <w:szCs w:val="28"/>
          <w:lang w:eastAsia="ru-RU"/>
        </w:rPr>
      </w:pPr>
      <w:r w:rsidRPr="002567B4">
        <w:rPr>
          <w:b/>
          <w:sz w:val="28"/>
          <w:szCs w:val="28"/>
          <w:lang w:eastAsia="ru-RU"/>
        </w:rPr>
        <w:t>Новые правила Земельного кодекса РФ сократят сроки реализации инвестиционных проектов</w:t>
      </w:r>
    </w:p>
    <w:p w:rsidR="003C761A" w:rsidRPr="002567B4" w:rsidRDefault="006964DC" w:rsidP="002567B4">
      <w:pPr>
        <w:pStyle w:val="a7"/>
        <w:ind w:firstLine="567"/>
        <w:jc w:val="both"/>
        <w:rPr>
          <w:sz w:val="28"/>
          <w:szCs w:val="28"/>
        </w:rPr>
      </w:pPr>
      <w:r w:rsidRPr="002567B4">
        <w:rPr>
          <w:sz w:val="28"/>
          <w:szCs w:val="28"/>
        </w:rPr>
        <w:t>С 11 августа 2025 года вступили в силу изменения в Земельный кодекс РФ. Нововведения направлены на упрощение процедур для инвесторов и застройщиков, работающих с земельными участками государственной и муниципальной собственности.</w:t>
      </w:r>
      <w:r w:rsidRPr="002567B4">
        <w:rPr>
          <w:sz w:val="28"/>
          <w:szCs w:val="28"/>
        </w:rPr>
        <w:br/>
        <w:t>Градостроительный план земельного участка (ГПЗУ) теперь включается в состав аукционной документации до проведения торгов по продаже или аренде государственных/муниципальных земель. Ранее инвестор мог получить ГПЗУ только после победы в аукционе и оформления прав на участок.</w:t>
      </w:r>
      <w:r w:rsidRPr="002567B4">
        <w:rPr>
          <w:sz w:val="28"/>
          <w:szCs w:val="28"/>
        </w:rPr>
        <w:br/>
        <w:t>Это позволит предварительно ознакомиться с ограничениями использования, наличием обременений, зонами с особыми условиями и параметрами земельного участка, а также быстрее начать проектирование и сократить сроки реализации инвестиционных проектов.</w:t>
      </w:r>
      <w:r w:rsidRPr="002567B4">
        <w:rPr>
          <w:sz w:val="28"/>
          <w:szCs w:val="28"/>
        </w:rPr>
        <w:br/>
        <w:t>«Сегодня в реестре свободных инвестиционных площадок региона представлено свыше 370 объектов для потенциальных инвесторов. Полный перечень участков, включая их характеристики и местоположение, доступен для ознакомления на Инвестиционной карте РФ, Инвестиционной карте Саратовской области и нашем Инвестиционном портале», — подчеркнула первый замминистра инвестиционной политики Вера Лазукина.</w:t>
      </w:r>
    </w:p>
    <w:sectPr w:rsidR="003C761A" w:rsidRPr="002567B4" w:rsidSect="003C7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48C" w:rsidRDefault="00DA748C" w:rsidP="006964DC">
      <w:pPr>
        <w:spacing w:after="0" w:line="240" w:lineRule="auto"/>
      </w:pPr>
      <w:r>
        <w:separator/>
      </w:r>
    </w:p>
  </w:endnote>
  <w:endnote w:type="continuationSeparator" w:id="0">
    <w:p w:rsidR="00DA748C" w:rsidRDefault="00DA748C" w:rsidP="0069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48C" w:rsidRDefault="00DA748C" w:rsidP="006964DC">
      <w:pPr>
        <w:spacing w:after="0" w:line="240" w:lineRule="auto"/>
      </w:pPr>
      <w:r>
        <w:separator/>
      </w:r>
    </w:p>
  </w:footnote>
  <w:footnote w:type="continuationSeparator" w:id="0">
    <w:p w:rsidR="00DA748C" w:rsidRDefault="00DA748C" w:rsidP="006964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4DC"/>
    <w:rsid w:val="002567B4"/>
    <w:rsid w:val="003C761A"/>
    <w:rsid w:val="006964DC"/>
    <w:rsid w:val="00DA7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61A"/>
  </w:style>
  <w:style w:type="paragraph" w:styleId="3">
    <w:name w:val="heading 3"/>
    <w:basedOn w:val="a"/>
    <w:link w:val="30"/>
    <w:uiPriority w:val="9"/>
    <w:qFormat/>
    <w:rsid w:val="006964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96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964DC"/>
  </w:style>
  <w:style w:type="paragraph" w:styleId="a5">
    <w:name w:val="footer"/>
    <w:basedOn w:val="a"/>
    <w:link w:val="a6"/>
    <w:uiPriority w:val="99"/>
    <w:semiHidden/>
    <w:unhideWhenUsed/>
    <w:rsid w:val="00696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964DC"/>
  </w:style>
  <w:style w:type="character" w:customStyle="1" w:styleId="30">
    <w:name w:val="Заголовок 3 Знак"/>
    <w:basedOn w:val="a0"/>
    <w:link w:val="3"/>
    <w:uiPriority w:val="9"/>
    <w:rsid w:val="006964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uiPriority w:val="1"/>
    <w:qFormat/>
    <w:rsid w:val="002567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2025-08-13T08:26:00Z</dcterms:created>
  <dcterms:modified xsi:type="dcterms:W3CDTF">2025-08-13T09:59:00Z</dcterms:modified>
</cp:coreProperties>
</file>